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46B0F" w:rsidR="003F349E" w:rsidP="000B68D1" w:rsidRDefault="008D08D9" w14:paraId="9ccae6c" w14:textId="9ccae6c">
      <w:pPr>
        <w:pStyle w:val="Zaglavlje"/>
        <w:tabs>
          <w:tab w:val="left" w:pos="708"/>
        </w:tabs>
        <w15:collapsed w:val="false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                                   </w:t>
      </w:r>
      <w:r w:rsidRPr="00646B0F">
        <w:rPr>
          <w:rFonts w:ascii="Arial" w:hAnsi="Arial" w:cs="Arial"/>
          <w:sz w:val="24"/>
          <w:szCs w:val="24"/>
        </w:rPr>
        <w:object w:dxaOrig="570" w:dyaOrig="72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28.5pt;height:36pt" id="_x0000_i1025" fillcolor="window" o:ole="">
            <v:imagedata o:title="" r:id="rId8"/>
          </v:shape>
          <o:OLEObject Type="Embed" ProgID="Word.Picture.8" ShapeID="_x0000_i1025" DrawAspect="Content" ObjectID="_1833949222" r:id="rId9"/>
        </w:object>
      </w:r>
      <w:r w:rsidRPr="00646B0F" w:rsidR="003F349E">
        <w:rPr>
          <w:rFonts w:ascii="Arial" w:hAnsi="Arial" w:cs="Arial"/>
          <w:noProof/>
          <w:sz w:val="24"/>
          <w:szCs w:val="24"/>
        </w:rPr>
        <w:pict>
          <v:rect style="position:absolute;margin-left:190.8pt;margin-top:-7.2pt;width:28.95pt;height:3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id="Pravokutnik 1" o:spid="_x0000_s1026" o:allowincell="f" stroked="f" strokeweight="0" filled="f">
            <v:textbox inset="0,0,0,0">
              <w:txbxContent>
                <w:p w:rsidR="003F349E" w:rsidP="003F349E" w:rsidRDefault="003F349E" w14:paraId="78A2BE8F" w14:textId="77777777"/>
              </w:txbxContent>
            </v:textbox>
          </v:rect>
        </w:pict>
      </w:r>
    </w:p>
    <w:tbl>
      <w:tblPr>
        <w:tblW w:w="9639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5103"/>
        <w:gridCol w:w="4536"/>
      </w:tblGrid>
      <w:tr w:rsidRPr="00646B0F" w:rsidR="003F349E" w:rsidTr="00C557E2">
        <w:tc>
          <w:tcPr>
            <w:tcW w:w="5103" w:type="dxa"/>
            <w:hideMark/>
          </w:tcPr>
          <w:p w:rsidRPr="00646B0F" w:rsidR="008D08D9" w:rsidP="000B68D1" w:rsidRDefault="008D08D9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</w:p>
          <w:p w:rsidRPr="00646B0F" w:rsidR="003F349E" w:rsidP="000B68D1" w:rsidRDefault="008D08D9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  <w:r w:rsidRPr="00646B0F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>RE</w:t>
            </w:r>
            <w:r w:rsidRPr="00646B0F" w:rsidR="003F349E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>PUBLIKA HRVATSKA</w:t>
            </w:r>
          </w:p>
        </w:tc>
        <w:tc>
          <w:tcPr>
            <w:tcW w:w="4536" w:type="dxa"/>
          </w:tcPr>
          <w:p w:rsidR="003F349E" w:rsidP="000B68D1" w:rsidRDefault="003F349E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Pr="00646B0F" w:rsidR="00646B0F" w:rsidP="000B68D1" w:rsidRDefault="00646B0F">
            <w:pPr>
              <w:tabs>
                <w:tab w:val="left" w:pos="1662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Broj: Ppž-11636/2025</w:t>
            </w:r>
          </w:p>
        </w:tc>
      </w:tr>
      <w:tr w:rsidRPr="00646B0F" w:rsidR="003F349E" w:rsidTr="00C557E2">
        <w:trPr>
          <w:trHeight w:val="95"/>
        </w:trPr>
        <w:tc>
          <w:tcPr>
            <w:tcW w:w="5103" w:type="dxa"/>
            <w:hideMark/>
          </w:tcPr>
          <w:p w:rsidRPr="00646B0F" w:rsidR="008D08D9" w:rsidP="000B68D1" w:rsidRDefault="003F349E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  <w:r w:rsidRPr="00646B0F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>V</w:t>
            </w:r>
            <w:r w:rsidRPr="00646B0F" w:rsidR="008D08D9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 xml:space="preserve">isoki prekršajni sud Republike Hrvatske </w:t>
            </w:r>
          </w:p>
          <w:p w:rsidRPr="00646B0F" w:rsidR="008D08D9" w:rsidP="000B68D1" w:rsidRDefault="008D08D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6B0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                Zagreb</w:t>
            </w:r>
          </w:p>
          <w:p w:rsidRPr="00646B0F" w:rsidR="003F349E" w:rsidP="000B68D1" w:rsidRDefault="003F349E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Pr="00646B0F" w:rsidR="003F349E" w:rsidP="000B68D1" w:rsidRDefault="003F349E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Pr="00646B0F" w:rsidR="003F349E" w:rsidTr="00C557E2">
        <w:trPr>
          <w:trHeight w:val="140"/>
        </w:trPr>
        <w:tc>
          <w:tcPr>
            <w:tcW w:w="5103" w:type="dxa"/>
            <w:hideMark/>
          </w:tcPr>
          <w:p w:rsidRPr="00646B0F" w:rsidR="003F349E" w:rsidP="000B68D1" w:rsidRDefault="003F349E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Pr="00646B0F" w:rsidR="003F349E" w:rsidP="000B68D1" w:rsidRDefault="003F349E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Pr="00646B0F" w:rsidR="00C557E2" w:rsidP="000B68D1" w:rsidRDefault="00624CF7">
      <w:pPr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                                     </w:t>
      </w:r>
      <w:r w:rsidR="0010080F">
        <w:rPr>
          <w:rFonts w:ascii="Arial" w:hAnsi="Arial" w:cs="Arial"/>
          <w:sz w:val="24"/>
          <w:szCs w:val="24"/>
        </w:rPr>
        <w:t xml:space="preserve">   </w:t>
      </w:r>
      <w:r w:rsidRPr="00646B0F" w:rsidR="00C557E2">
        <w:rPr>
          <w:rFonts w:ascii="Arial" w:hAnsi="Arial" w:cs="Arial"/>
          <w:sz w:val="24"/>
          <w:szCs w:val="24"/>
        </w:rPr>
        <w:t xml:space="preserve">R E P U B L I K </w:t>
      </w:r>
      <w:r w:rsidRPr="00646B0F">
        <w:rPr>
          <w:rFonts w:ascii="Arial" w:hAnsi="Arial" w:cs="Arial"/>
          <w:sz w:val="24"/>
          <w:szCs w:val="24"/>
        </w:rPr>
        <w:t>A</w:t>
      </w:r>
      <w:r w:rsidRPr="00646B0F" w:rsidR="00C557E2">
        <w:rPr>
          <w:rFonts w:ascii="Arial" w:hAnsi="Arial" w:cs="Arial"/>
          <w:sz w:val="24"/>
          <w:szCs w:val="24"/>
        </w:rPr>
        <w:t xml:space="preserve">   H R V A T S K </w:t>
      </w:r>
      <w:r w:rsidRPr="00646B0F">
        <w:rPr>
          <w:rFonts w:ascii="Arial" w:hAnsi="Arial" w:cs="Arial"/>
          <w:sz w:val="24"/>
          <w:szCs w:val="24"/>
        </w:rPr>
        <w:t>A</w:t>
      </w:r>
    </w:p>
    <w:p w:rsidRPr="00646B0F" w:rsidR="00C557E2" w:rsidP="000B68D1" w:rsidRDefault="00C557E2">
      <w:pPr>
        <w:jc w:val="center"/>
        <w:rPr>
          <w:rFonts w:ascii="Arial" w:hAnsi="Arial" w:cs="Arial"/>
          <w:sz w:val="24"/>
          <w:szCs w:val="24"/>
        </w:rPr>
      </w:pPr>
    </w:p>
    <w:p w:rsidRPr="00646B0F" w:rsidR="00C557E2" w:rsidP="000B68D1" w:rsidRDefault="00F641D4">
      <w:pPr>
        <w:jc w:val="center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R J E Š E N J E</w:t>
      </w:r>
    </w:p>
    <w:p w:rsidRPr="00646B0F" w:rsidR="00C557E2" w:rsidP="000B68D1" w:rsidRDefault="00C557E2">
      <w:pPr>
        <w:rPr>
          <w:rFonts w:ascii="Arial" w:hAnsi="Arial" w:cs="Arial"/>
          <w:sz w:val="24"/>
          <w:szCs w:val="24"/>
        </w:rPr>
      </w:pPr>
    </w:p>
    <w:p w:rsidRPr="00646B0F" w:rsidR="00C557E2" w:rsidP="000B68D1" w:rsidRDefault="00C557E2">
      <w:pPr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ab/>
        <w:t xml:space="preserve">Visoki prekršajni sud Republike Hrvatske u vijeću sastavljenom od </w:t>
      </w:r>
      <w:r w:rsidRPr="00646B0F" w:rsidR="007A59CC">
        <w:rPr>
          <w:rFonts w:ascii="Arial" w:hAnsi="Arial" w:cs="Arial"/>
          <w:sz w:val="24"/>
          <w:szCs w:val="24"/>
        </w:rPr>
        <w:t>sutkinja</w:t>
      </w:r>
      <w:r w:rsidRPr="00646B0F" w:rsidR="00287D44">
        <w:rPr>
          <w:rFonts w:ascii="Arial" w:hAnsi="Arial" w:cs="Arial"/>
          <w:sz w:val="24"/>
          <w:szCs w:val="24"/>
        </w:rPr>
        <w:t xml:space="preserve"> Anđe Ćorluka</w:t>
      </w:r>
      <w:r w:rsidRPr="00646B0F" w:rsidR="00AC26B1">
        <w:rPr>
          <w:rFonts w:ascii="Arial" w:hAnsi="Arial" w:cs="Arial"/>
          <w:sz w:val="24"/>
          <w:szCs w:val="24"/>
        </w:rPr>
        <w:t xml:space="preserve"> </w:t>
      </w:r>
      <w:r w:rsidRPr="00646B0F">
        <w:rPr>
          <w:rFonts w:ascii="Arial" w:hAnsi="Arial" w:cs="Arial"/>
          <w:sz w:val="24"/>
          <w:szCs w:val="24"/>
        </w:rPr>
        <w:t>kao predsjedni</w:t>
      </w:r>
      <w:r w:rsidRPr="00646B0F" w:rsidR="00AC26B1">
        <w:rPr>
          <w:rFonts w:ascii="Arial" w:hAnsi="Arial" w:cs="Arial"/>
          <w:sz w:val="24"/>
          <w:szCs w:val="24"/>
        </w:rPr>
        <w:t>ce</w:t>
      </w:r>
      <w:r w:rsidRPr="00646B0F">
        <w:rPr>
          <w:rFonts w:ascii="Arial" w:hAnsi="Arial" w:cs="Arial"/>
          <w:sz w:val="24"/>
          <w:szCs w:val="24"/>
        </w:rPr>
        <w:t xml:space="preserve"> vijeća, te </w:t>
      </w:r>
      <w:r w:rsidRPr="00646B0F" w:rsidR="007A59CC">
        <w:rPr>
          <w:rFonts w:ascii="Arial" w:hAnsi="Arial" w:cs="Arial"/>
          <w:sz w:val="24"/>
          <w:szCs w:val="24"/>
        </w:rPr>
        <w:t xml:space="preserve">Mirjane Medić i </w:t>
      </w:r>
      <w:r w:rsidRPr="00646B0F" w:rsidR="0024773A">
        <w:rPr>
          <w:rFonts w:ascii="Arial" w:hAnsi="Arial" w:cs="Arial"/>
          <w:sz w:val="24"/>
          <w:szCs w:val="24"/>
        </w:rPr>
        <w:t>Ivanke Mašić</w:t>
      </w:r>
      <w:r w:rsidRPr="00646B0F" w:rsidR="00655D75">
        <w:rPr>
          <w:rFonts w:ascii="Arial" w:hAnsi="Arial" w:cs="Arial"/>
          <w:sz w:val="24"/>
          <w:szCs w:val="24"/>
        </w:rPr>
        <w:t xml:space="preserve"> </w:t>
      </w:r>
      <w:r w:rsidRPr="00646B0F" w:rsidR="00733FE4">
        <w:rPr>
          <w:rFonts w:ascii="Arial" w:hAnsi="Arial" w:cs="Arial"/>
          <w:sz w:val="24"/>
          <w:szCs w:val="24"/>
        </w:rPr>
        <w:t xml:space="preserve">kao </w:t>
      </w:r>
      <w:r w:rsidRPr="00646B0F" w:rsidR="0024773A">
        <w:rPr>
          <w:rFonts w:ascii="Arial" w:hAnsi="Arial" w:cs="Arial"/>
          <w:sz w:val="24"/>
          <w:szCs w:val="24"/>
        </w:rPr>
        <w:t>članov</w:t>
      </w:r>
      <w:r w:rsidRPr="00646B0F">
        <w:rPr>
          <w:rFonts w:ascii="Arial" w:hAnsi="Arial" w:cs="Arial"/>
          <w:sz w:val="24"/>
          <w:szCs w:val="24"/>
        </w:rPr>
        <w:t xml:space="preserve">a vijeća, uz sudjelovanje </w:t>
      </w:r>
      <w:r w:rsidRPr="00646B0F" w:rsidR="00137DA6">
        <w:rPr>
          <w:rFonts w:ascii="Arial" w:hAnsi="Arial" w:cs="Arial"/>
          <w:sz w:val="24"/>
          <w:szCs w:val="24"/>
        </w:rPr>
        <w:t xml:space="preserve">više </w:t>
      </w:r>
      <w:r w:rsidRPr="00646B0F">
        <w:rPr>
          <w:rFonts w:ascii="Arial" w:hAnsi="Arial" w:cs="Arial"/>
          <w:sz w:val="24"/>
          <w:szCs w:val="24"/>
        </w:rPr>
        <w:t xml:space="preserve">sudske savjetnice Koraljke Polak Medaković kao zapisničarke, u prekršajnom postupku protiv </w:t>
      </w:r>
      <w:r w:rsidRPr="00646B0F" w:rsidR="00F644A0">
        <w:rPr>
          <w:rFonts w:ascii="Arial" w:hAnsi="Arial" w:cs="Arial"/>
          <w:sz w:val="24"/>
          <w:szCs w:val="24"/>
        </w:rPr>
        <w:t>okrivljen</w:t>
      </w:r>
      <w:r w:rsidRPr="00646B0F" w:rsidR="00385C10">
        <w:rPr>
          <w:rFonts w:ascii="Arial" w:hAnsi="Arial" w:cs="Arial"/>
          <w:sz w:val="24"/>
          <w:szCs w:val="24"/>
        </w:rPr>
        <w:t xml:space="preserve">og </w:t>
      </w:r>
      <w:r w:rsidRPr="00646B0F" w:rsidR="007A59CC">
        <w:rPr>
          <w:rFonts w:ascii="Arial" w:hAnsi="Arial" w:cs="Arial"/>
          <w:sz w:val="24"/>
          <w:szCs w:val="24"/>
        </w:rPr>
        <w:t>Antonia Brtana</w:t>
      </w:r>
      <w:r w:rsidRPr="00646B0F">
        <w:rPr>
          <w:rFonts w:ascii="Arial" w:hAnsi="Arial" w:cs="Arial"/>
          <w:sz w:val="24"/>
          <w:szCs w:val="24"/>
        </w:rPr>
        <w:t xml:space="preserve">, zbog prekršaja iz članka </w:t>
      </w:r>
      <w:r w:rsidRPr="00646B0F" w:rsidR="00A44A47">
        <w:rPr>
          <w:rFonts w:ascii="Arial" w:hAnsi="Arial" w:cs="Arial"/>
          <w:sz w:val="24"/>
          <w:szCs w:val="24"/>
        </w:rPr>
        <w:t xml:space="preserve">22. stavak 1. </w:t>
      </w:r>
      <w:r w:rsidRPr="00646B0F" w:rsidR="0024773A">
        <w:rPr>
          <w:rFonts w:ascii="Arial" w:hAnsi="Arial" w:cs="Arial"/>
          <w:sz w:val="24"/>
          <w:szCs w:val="24"/>
        </w:rPr>
        <w:t xml:space="preserve">Zakona o zaštiti od nasilja u obitelji </w:t>
      </w:r>
      <w:r w:rsidRPr="00646B0F" w:rsidR="00A44A47">
        <w:rPr>
          <w:rFonts w:ascii="Arial" w:hAnsi="Arial" w:cs="Arial"/>
          <w:sz w:val="24"/>
          <w:szCs w:val="24"/>
        </w:rPr>
        <w:t>(Narodne novine broj 70/17., 126/19., 84/21. i 114/22.)</w:t>
      </w:r>
      <w:r w:rsidRPr="00646B0F" w:rsidR="00733FE4">
        <w:rPr>
          <w:rFonts w:ascii="Arial" w:hAnsi="Arial" w:cs="Arial"/>
          <w:sz w:val="24"/>
          <w:szCs w:val="24"/>
        </w:rPr>
        <w:t xml:space="preserve">, </w:t>
      </w:r>
      <w:r w:rsidRPr="00646B0F">
        <w:rPr>
          <w:rFonts w:ascii="Arial" w:hAnsi="Arial" w:cs="Arial"/>
          <w:sz w:val="24"/>
          <w:szCs w:val="24"/>
        </w:rPr>
        <w:t xml:space="preserve">odlučujući o žalbi </w:t>
      </w:r>
      <w:r w:rsidRPr="00646B0F" w:rsidR="0026472B">
        <w:rPr>
          <w:rFonts w:ascii="Arial" w:hAnsi="Arial" w:cs="Arial"/>
          <w:sz w:val="24"/>
          <w:szCs w:val="24"/>
        </w:rPr>
        <w:t>okrivljen</w:t>
      </w:r>
      <w:r w:rsidRPr="00646B0F" w:rsidR="00385C10">
        <w:rPr>
          <w:rFonts w:ascii="Arial" w:hAnsi="Arial" w:cs="Arial"/>
          <w:sz w:val="24"/>
          <w:szCs w:val="24"/>
        </w:rPr>
        <w:t xml:space="preserve">og </w:t>
      </w:r>
      <w:r w:rsidRPr="00646B0F" w:rsidR="007A59CC">
        <w:rPr>
          <w:rFonts w:ascii="Arial" w:hAnsi="Arial" w:cs="Arial"/>
          <w:sz w:val="24"/>
          <w:szCs w:val="24"/>
        </w:rPr>
        <w:t>Antonia Brtana</w:t>
      </w:r>
      <w:r w:rsidRPr="00646B0F" w:rsidR="00733FE4">
        <w:rPr>
          <w:rFonts w:ascii="Arial" w:hAnsi="Arial" w:cs="Arial"/>
          <w:sz w:val="24"/>
          <w:szCs w:val="24"/>
        </w:rPr>
        <w:t xml:space="preserve"> podnesenoj</w:t>
      </w:r>
      <w:r w:rsidRPr="00646B0F" w:rsidR="00F644A0">
        <w:rPr>
          <w:rFonts w:ascii="Arial" w:hAnsi="Arial" w:cs="Arial"/>
          <w:sz w:val="24"/>
          <w:szCs w:val="24"/>
        </w:rPr>
        <w:t xml:space="preserve"> </w:t>
      </w:r>
      <w:r w:rsidRPr="00646B0F">
        <w:rPr>
          <w:rFonts w:ascii="Arial" w:hAnsi="Arial" w:cs="Arial"/>
          <w:sz w:val="24"/>
          <w:szCs w:val="24"/>
        </w:rPr>
        <w:t xml:space="preserve">protiv presude </w:t>
      </w:r>
      <w:r w:rsidRPr="00646B0F" w:rsidR="00733FE4">
        <w:rPr>
          <w:rFonts w:ascii="Arial" w:hAnsi="Arial" w:cs="Arial"/>
          <w:sz w:val="24"/>
          <w:szCs w:val="24"/>
        </w:rPr>
        <w:t xml:space="preserve">Općinskog </w:t>
      </w:r>
      <w:r w:rsidRPr="00646B0F" w:rsidR="0037320D">
        <w:rPr>
          <w:rFonts w:ascii="Arial" w:hAnsi="Arial" w:cs="Arial"/>
          <w:sz w:val="24"/>
          <w:szCs w:val="24"/>
        </w:rPr>
        <w:t xml:space="preserve">suda u </w:t>
      </w:r>
      <w:r w:rsidRPr="00646B0F" w:rsidR="007A59CC">
        <w:rPr>
          <w:rFonts w:ascii="Arial" w:hAnsi="Arial" w:cs="Arial"/>
          <w:sz w:val="24"/>
          <w:szCs w:val="24"/>
        </w:rPr>
        <w:t>Crikvenici, Stalne službe u Krku,</w:t>
      </w:r>
      <w:r w:rsidRPr="00646B0F">
        <w:rPr>
          <w:rFonts w:ascii="Arial" w:hAnsi="Arial" w:cs="Arial"/>
          <w:sz w:val="24"/>
          <w:szCs w:val="24"/>
        </w:rPr>
        <w:t xml:space="preserve"> </w:t>
      </w:r>
      <w:r w:rsidRPr="00646B0F" w:rsidR="00A85EA4">
        <w:rPr>
          <w:rFonts w:ascii="Arial" w:hAnsi="Arial" w:cs="Arial"/>
          <w:sz w:val="24"/>
          <w:szCs w:val="24"/>
        </w:rPr>
        <w:t>b</w:t>
      </w:r>
      <w:r w:rsidRPr="00646B0F" w:rsidR="00287D44">
        <w:rPr>
          <w:rFonts w:ascii="Arial" w:hAnsi="Arial" w:cs="Arial"/>
          <w:sz w:val="24"/>
          <w:szCs w:val="24"/>
        </w:rPr>
        <w:t>roj Pp</w:t>
      </w:r>
      <w:r w:rsidRPr="00646B0F">
        <w:rPr>
          <w:rFonts w:ascii="Arial" w:hAnsi="Arial" w:cs="Arial"/>
          <w:sz w:val="24"/>
          <w:szCs w:val="24"/>
        </w:rPr>
        <w:t>-</w:t>
      </w:r>
      <w:r w:rsidRPr="00646B0F" w:rsidR="007A59CC">
        <w:rPr>
          <w:rFonts w:ascii="Arial" w:hAnsi="Arial" w:cs="Arial"/>
          <w:sz w:val="24"/>
          <w:szCs w:val="24"/>
        </w:rPr>
        <w:t>24</w:t>
      </w:r>
      <w:r w:rsidRPr="00646B0F" w:rsidR="00287D44">
        <w:rPr>
          <w:rFonts w:ascii="Arial" w:hAnsi="Arial" w:cs="Arial"/>
          <w:sz w:val="24"/>
          <w:szCs w:val="24"/>
        </w:rPr>
        <w:t>/</w:t>
      </w:r>
      <w:r w:rsidRPr="00646B0F" w:rsidR="00385C10">
        <w:rPr>
          <w:rFonts w:ascii="Arial" w:hAnsi="Arial" w:cs="Arial"/>
          <w:sz w:val="24"/>
          <w:szCs w:val="24"/>
        </w:rPr>
        <w:t>20</w:t>
      </w:r>
      <w:r w:rsidRPr="00646B0F" w:rsidR="00570E75">
        <w:rPr>
          <w:rFonts w:ascii="Arial" w:hAnsi="Arial" w:cs="Arial"/>
          <w:sz w:val="24"/>
          <w:szCs w:val="24"/>
        </w:rPr>
        <w:t>2</w:t>
      </w:r>
      <w:r w:rsidRPr="00646B0F" w:rsidR="00A44A47">
        <w:rPr>
          <w:rFonts w:ascii="Arial" w:hAnsi="Arial" w:cs="Arial"/>
          <w:sz w:val="24"/>
          <w:szCs w:val="24"/>
        </w:rPr>
        <w:t>2</w:t>
      </w:r>
      <w:r w:rsidRPr="00646B0F" w:rsidR="00287D44">
        <w:rPr>
          <w:rFonts w:ascii="Arial" w:hAnsi="Arial" w:cs="Arial"/>
          <w:sz w:val="24"/>
          <w:szCs w:val="24"/>
        </w:rPr>
        <w:t xml:space="preserve"> </w:t>
      </w:r>
      <w:r w:rsidRPr="00646B0F" w:rsidR="0026430C">
        <w:rPr>
          <w:rFonts w:ascii="Arial" w:hAnsi="Arial" w:cs="Arial"/>
          <w:sz w:val="24"/>
          <w:szCs w:val="24"/>
        </w:rPr>
        <w:t>o</w:t>
      </w:r>
      <w:r w:rsidRPr="00646B0F">
        <w:rPr>
          <w:rFonts w:ascii="Arial" w:hAnsi="Arial" w:cs="Arial"/>
          <w:sz w:val="24"/>
          <w:szCs w:val="24"/>
        </w:rPr>
        <w:t xml:space="preserve">d </w:t>
      </w:r>
      <w:r w:rsidRPr="00646B0F" w:rsidR="007A59CC">
        <w:rPr>
          <w:rFonts w:ascii="Arial" w:hAnsi="Arial" w:cs="Arial"/>
          <w:sz w:val="24"/>
          <w:szCs w:val="24"/>
        </w:rPr>
        <w:t>15</w:t>
      </w:r>
      <w:r w:rsidRPr="00646B0F">
        <w:rPr>
          <w:rFonts w:ascii="Arial" w:hAnsi="Arial" w:cs="Arial"/>
          <w:sz w:val="24"/>
          <w:szCs w:val="24"/>
        </w:rPr>
        <w:t xml:space="preserve">. </w:t>
      </w:r>
      <w:r w:rsidRPr="00646B0F" w:rsidR="007A59CC">
        <w:rPr>
          <w:rFonts w:ascii="Arial" w:hAnsi="Arial" w:cs="Arial"/>
          <w:sz w:val="24"/>
          <w:szCs w:val="24"/>
        </w:rPr>
        <w:t>listopada</w:t>
      </w:r>
      <w:r w:rsidRPr="00646B0F">
        <w:rPr>
          <w:rFonts w:ascii="Arial" w:hAnsi="Arial" w:cs="Arial"/>
          <w:sz w:val="24"/>
          <w:szCs w:val="24"/>
        </w:rPr>
        <w:t xml:space="preserve"> 20</w:t>
      </w:r>
      <w:r w:rsidRPr="00646B0F" w:rsidR="00287D44">
        <w:rPr>
          <w:rFonts w:ascii="Arial" w:hAnsi="Arial" w:cs="Arial"/>
          <w:sz w:val="24"/>
          <w:szCs w:val="24"/>
        </w:rPr>
        <w:t>2</w:t>
      </w:r>
      <w:r w:rsidRPr="00646B0F" w:rsidR="007A59CC">
        <w:rPr>
          <w:rFonts w:ascii="Arial" w:hAnsi="Arial" w:cs="Arial"/>
          <w:sz w:val="24"/>
          <w:szCs w:val="24"/>
        </w:rPr>
        <w:t>5</w:t>
      </w:r>
      <w:r w:rsidRPr="00646B0F">
        <w:rPr>
          <w:rFonts w:ascii="Arial" w:hAnsi="Arial" w:cs="Arial"/>
          <w:sz w:val="24"/>
          <w:szCs w:val="24"/>
        </w:rPr>
        <w:t xml:space="preserve">., u sjednici vijeća održanoj </w:t>
      </w:r>
      <w:r w:rsidRPr="00646B0F" w:rsidR="007A59CC">
        <w:rPr>
          <w:rFonts w:ascii="Arial" w:hAnsi="Arial" w:cs="Arial"/>
          <w:sz w:val="24"/>
          <w:szCs w:val="24"/>
        </w:rPr>
        <w:t>19</w:t>
      </w:r>
      <w:r w:rsidRPr="00646B0F" w:rsidR="00655D75">
        <w:rPr>
          <w:rFonts w:ascii="Arial" w:hAnsi="Arial" w:cs="Arial"/>
          <w:sz w:val="24"/>
          <w:szCs w:val="24"/>
        </w:rPr>
        <w:t xml:space="preserve">. </w:t>
      </w:r>
      <w:r w:rsidRPr="00646B0F" w:rsidR="007A59CC">
        <w:rPr>
          <w:rFonts w:ascii="Arial" w:hAnsi="Arial" w:cs="Arial"/>
          <w:sz w:val="24"/>
          <w:szCs w:val="24"/>
        </w:rPr>
        <w:t>prosinca</w:t>
      </w:r>
      <w:r w:rsidRPr="00646B0F">
        <w:rPr>
          <w:rFonts w:ascii="Arial" w:hAnsi="Arial" w:cs="Arial"/>
          <w:sz w:val="24"/>
          <w:szCs w:val="24"/>
        </w:rPr>
        <w:t xml:space="preserve"> 20</w:t>
      </w:r>
      <w:r w:rsidRPr="00646B0F" w:rsidR="00F644A0">
        <w:rPr>
          <w:rFonts w:ascii="Arial" w:hAnsi="Arial" w:cs="Arial"/>
          <w:sz w:val="24"/>
          <w:szCs w:val="24"/>
        </w:rPr>
        <w:t>2</w:t>
      </w:r>
      <w:r w:rsidRPr="00646B0F" w:rsidR="00D44884">
        <w:rPr>
          <w:rFonts w:ascii="Arial" w:hAnsi="Arial" w:cs="Arial"/>
          <w:sz w:val="24"/>
          <w:szCs w:val="24"/>
        </w:rPr>
        <w:t>5</w:t>
      </w:r>
      <w:r w:rsidRPr="00646B0F">
        <w:rPr>
          <w:rFonts w:ascii="Arial" w:hAnsi="Arial" w:cs="Arial"/>
          <w:sz w:val="24"/>
          <w:szCs w:val="24"/>
        </w:rPr>
        <w:t>.,</w:t>
      </w:r>
    </w:p>
    <w:p w:rsidRPr="00646B0F" w:rsidR="00C557E2" w:rsidP="000B68D1" w:rsidRDefault="00C557E2">
      <w:pPr>
        <w:rPr>
          <w:rFonts w:ascii="Arial" w:hAnsi="Arial" w:cs="Arial"/>
          <w:sz w:val="24"/>
          <w:szCs w:val="24"/>
        </w:rPr>
      </w:pPr>
    </w:p>
    <w:p w:rsidRPr="00646B0F" w:rsidR="00C557E2" w:rsidP="000B68D1" w:rsidRDefault="000E3E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10080F">
        <w:rPr>
          <w:rFonts w:ascii="Arial" w:hAnsi="Arial" w:cs="Arial"/>
          <w:sz w:val="24"/>
          <w:szCs w:val="24"/>
        </w:rPr>
        <w:t xml:space="preserve">       </w:t>
      </w:r>
      <w:r w:rsidRPr="00646B0F" w:rsidR="00C557E2">
        <w:rPr>
          <w:rFonts w:ascii="Arial" w:hAnsi="Arial" w:cs="Arial"/>
          <w:sz w:val="24"/>
          <w:szCs w:val="24"/>
        </w:rPr>
        <w:t>r i j e š i o   j e</w:t>
      </w:r>
    </w:p>
    <w:p w:rsidRPr="00646B0F" w:rsidR="00C557E2" w:rsidP="000B68D1" w:rsidRDefault="00C557E2">
      <w:pPr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 </w:t>
      </w:r>
    </w:p>
    <w:p w:rsidRPr="00646B0F" w:rsidR="00577E2C" w:rsidP="000B68D1" w:rsidRDefault="0026472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Prihvaća se </w:t>
      </w:r>
      <w:r w:rsidRPr="00646B0F" w:rsidR="00A77C50">
        <w:rPr>
          <w:rFonts w:ascii="Arial" w:hAnsi="Arial" w:cs="Arial"/>
          <w:sz w:val="24"/>
          <w:szCs w:val="24"/>
        </w:rPr>
        <w:t xml:space="preserve">osnovanom </w:t>
      </w:r>
      <w:r w:rsidRPr="00646B0F">
        <w:rPr>
          <w:rFonts w:ascii="Arial" w:hAnsi="Arial" w:cs="Arial"/>
          <w:sz w:val="24"/>
          <w:szCs w:val="24"/>
        </w:rPr>
        <w:t>žalba okrivljen</w:t>
      </w:r>
      <w:r w:rsidRPr="00646B0F" w:rsidR="00385C10">
        <w:rPr>
          <w:rFonts w:ascii="Arial" w:hAnsi="Arial" w:cs="Arial"/>
          <w:sz w:val="24"/>
          <w:szCs w:val="24"/>
        </w:rPr>
        <w:t xml:space="preserve">og </w:t>
      </w:r>
      <w:r w:rsidRPr="00646B0F" w:rsidR="007A59CC">
        <w:rPr>
          <w:rFonts w:ascii="Arial" w:hAnsi="Arial" w:cs="Arial"/>
          <w:sz w:val="24"/>
          <w:szCs w:val="24"/>
        </w:rPr>
        <w:t>Antonia Brtana</w:t>
      </w:r>
      <w:r w:rsidRPr="00646B0F">
        <w:rPr>
          <w:rFonts w:ascii="Arial" w:hAnsi="Arial" w:cs="Arial"/>
          <w:sz w:val="24"/>
          <w:szCs w:val="24"/>
        </w:rPr>
        <w:t xml:space="preserve">, ukida se pobijana prvostupanjska presuda i predmet </w:t>
      </w:r>
      <w:r w:rsidRPr="00646B0F" w:rsidR="009E296F">
        <w:rPr>
          <w:rFonts w:ascii="Arial" w:hAnsi="Arial" w:cs="Arial"/>
          <w:sz w:val="24"/>
          <w:szCs w:val="24"/>
        </w:rPr>
        <w:t>vr</w:t>
      </w:r>
      <w:r w:rsidRPr="00646B0F">
        <w:rPr>
          <w:rFonts w:ascii="Arial" w:hAnsi="Arial" w:cs="Arial"/>
          <w:sz w:val="24"/>
          <w:szCs w:val="24"/>
        </w:rPr>
        <w:t>aća prvostupanjskom sudu na ponovno suđenje</w:t>
      </w:r>
      <w:r w:rsidRPr="00646B0F" w:rsidR="00D44884">
        <w:rPr>
          <w:rFonts w:ascii="Arial" w:hAnsi="Arial" w:cs="Arial"/>
          <w:sz w:val="24"/>
          <w:szCs w:val="24"/>
        </w:rPr>
        <w:t>.</w:t>
      </w:r>
    </w:p>
    <w:p w:rsidRPr="00646B0F" w:rsidR="0026472B" w:rsidP="000B68D1" w:rsidRDefault="0026472B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646B0F" w:rsidR="00C557E2" w:rsidP="000B68D1" w:rsidRDefault="00646B0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10080F">
        <w:rPr>
          <w:rFonts w:ascii="Arial" w:hAnsi="Arial" w:cs="Arial"/>
          <w:sz w:val="24"/>
          <w:szCs w:val="24"/>
        </w:rPr>
        <w:t xml:space="preserve">      </w:t>
      </w:r>
      <w:r w:rsidRPr="00646B0F" w:rsidR="00C557E2">
        <w:rPr>
          <w:rFonts w:ascii="Arial" w:hAnsi="Arial" w:cs="Arial"/>
          <w:sz w:val="24"/>
          <w:szCs w:val="24"/>
        </w:rPr>
        <w:t>Obrazloženje</w:t>
      </w:r>
    </w:p>
    <w:p w:rsidRPr="00646B0F" w:rsidR="00C557E2" w:rsidP="000B68D1" w:rsidRDefault="00C557E2">
      <w:pPr>
        <w:rPr>
          <w:rFonts w:ascii="Arial" w:hAnsi="Arial" w:cs="Arial"/>
          <w:sz w:val="24"/>
          <w:szCs w:val="24"/>
        </w:rPr>
      </w:pPr>
    </w:p>
    <w:p w:rsidRPr="00646B0F" w:rsidR="004E00E7" w:rsidP="000B68D1" w:rsidRDefault="004E00E7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Presudom </w:t>
      </w:r>
      <w:r w:rsidRPr="00646B0F" w:rsidR="007A59CC">
        <w:rPr>
          <w:rFonts w:ascii="Arial" w:hAnsi="Arial" w:cs="Arial"/>
          <w:sz w:val="24"/>
          <w:szCs w:val="24"/>
        </w:rPr>
        <w:t>Općinskog suda u Crikvenici, Stalne službe u Krku, broj Pp-24/2022 od 15. listopada 2025.</w:t>
      </w:r>
      <w:r w:rsidRPr="00646B0F" w:rsidR="0024773A">
        <w:rPr>
          <w:rFonts w:ascii="Arial" w:hAnsi="Arial" w:cs="Arial"/>
          <w:sz w:val="24"/>
          <w:szCs w:val="24"/>
        </w:rPr>
        <w:t>,</w:t>
      </w:r>
      <w:r w:rsidRPr="00646B0F" w:rsidR="00AB0D10">
        <w:rPr>
          <w:rFonts w:ascii="Arial" w:hAnsi="Arial" w:cs="Arial"/>
          <w:sz w:val="24"/>
          <w:szCs w:val="24"/>
        </w:rPr>
        <w:t xml:space="preserve"> </w:t>
      </w:r>
      <w:r w:rsidRPr="00646B0F">
        <w:rPr>
          <w:rFonts w:ascii="Arial" w:hAnsi="Arial" w:cs="Arial"/>
          <w:sz w:val="24"/>
          <w:szCs w:val="24"/>
        </w:rPr>
        <w:t>okrivljen</w:t>
      </w:r>
      <w:r w:rsidRPr="00646B0F" w:rsidR="00385C10">
        <w:rPr>
          <w:rFonts w:ascii="Arial" w:hAnsi="Arial" w:cs="Arial"/>
          <w:sz w:val="24"/>
          <w:szCs w:val="24"/>
        </w:rPr>
        <w:t xml:space="preserve">i </w:t>
      </w:r>
      <w:r w:rsidRPr="00646B0F" w:rsidR="007A59CC">
        <w:rPr>
          <w:rFonts w:ascii="Arial" w:hAnsi="Arial" w:cs="Arial"/>
          <w:sz w:val="24"/>
          <w:szCs w:val="24"/>
        </w:rPr>
        <w:t>Antonio Brtan</w:t>
      </w:r>
      <w:r w:rsidRPr="00646B0F" w:rsidR="00A44A47">
        <w:rPr>
          <w:rFonts w:ascii="Arial" w:hAnsi="Arial" w:cs="Arial"/>
          <w:sz w:val="24"/>
          <w:szCs w:val="24"/>
        </w:rPr>
        <w:t xml:space="preserve"> proglašen je krivim i kažnjen </w:t>
      </w:r>
      <w:r w:rsidRPr="00646B0F" w:rsidR="00D44884">
        <w:rPr>
          <w:rFonts w:ascii="Arial" w:hAnsi="Arial" w:cs="Arial"/>
          <w:sz w:val="24"/>
          <w:szCs w:val="24"/>
        </w:rPr>
        <w:t>zbog prekršaja</w:t>
      </w:r>
      <w:r w:rsidRPr="00646B0F">
        <w:rPr>
          <w:rFonts w:ascii="Arial" w:hAnsi="Arial" w:cs="Arial"/>
          <w:sz w:val="24"/>
          <w:szCs w:val="24"/>
        </w:rPr>
        <w:t xml:space="preserve"> iz članka </w:t>
      </w:r>
      <w:r w:rsidRPr="00646B0F" w:rsidR="00A44A47">
        <w:rPr>
          <w:rFonts w:ascii="Arial" w:hAnsi="Arial" w:cs="Arial"/>
          <w:sz w:val="24"/>
          <w:szCs w:val="24"/>
        </w:rPr>
        <w:t>22</w:t>
      </w:r>
      <w:r w:rsidRPr="00646B0F" w:rsidR="004D55D8">
        <w:rPr>
          <w:rFonts w:ascii="Arial" w:hAnsi="Arial" w:cs="Arial"/>
          <w:sz w:val="24"/>
          <w:szCs w:val="24"/>
        </w:rPr>
        <w:t xml:space="preserve">. </w:t>
      </w:r>
      <w:r w:rsidRPr="00646B0F" w:rsidR="00A44A47">
        <w:rPr>
          <w:rFonts w:ascii="Arial" w:hAnsi="Arial" w:cs="Arial"/>
          <w:sz w:val="24"/>
          <w:szCs w:val="24"/>
        </w:rPr>
        <w:t xml:space="preserve">stavak 1. </w:t>
      </w:r>
      <w:r w:rsidRPr="00646B0F" w:rsidR="004D55D8">
        <w:rPr>
          <w:rFonts w:ascii="Arial" w:hAnsi="Arial" w:cs="Arial"/>
          <w:sz w:val="24"/>
          <w:szCs w:val="24"/>
        </w:rPr>
        <w:t xml:space="preserve">Zakona o </w:t>
      </w:r>
      <w:r w:rsidRPr="00646B0F" w:rsidR="00A44A47">
        <w:rPr>
          <w:rFonts w:ascii="Arial" w:hAnsi="Arial" w:cs="Arial"/>
          <w:sz w:val="24"/>
          <w:szCs w:val="24"/>
        </w:rPr>
        <w:t>zaštiti od nasilja u obitelji</w:t>
      </w:r>
      <w:r w:rsidRPr="00646B0F" w:rsidR="00F54168">
        <w:rPr>
          <w:rFonts w:ascii="Arial" w:hAnsi="Arial" w:cs="Arial"/>
          <w:sz w:val="24"/>
          <w:szCs w:val="24"/>
        </w:rPr>
        <w:t>.</w:t>
      </w:r>
    </w:p>
    <w:p w:rsidRPr="00646B0F" w:rsidR="007A59CC" w:rsidP="000B68D1" w:rsidRDefault="007A59CC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</w:p>
    <w:p w:rsidRPr="00646B0F" w:rsidR="004E00E7" w:rsidP="000B68D1" w:rsidRDefault="004E00E7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Protiv </w:t>
      </w:r>
      <w:r w:rsidRPr="00646B0F" w:rsidR="00A44A47">
        <w:rPr>
          <w:rFonts w:ascii="Arial" w:hAnsi="Arial" w:cs="Arial"/>
          <w:sz w:val="24"/>
          <w:szCs w:val="24"/>
        </w:rPr>
        <w:t xml:space="preserve">te presude </w:t>
      </w:r>
      <w:r w:rsidRPr="00646B0F" w:rsidR="00D44884">
        <w:rPr>
          <w:rFonts w:ascii="Arial" w:hAnsi="Arial" w:cs="Arial"/>
          <w:sz w:val="24"/>
          <w:szCs w:val="24"/>
        </w:rPr>
        <w:t>pravodobnu žalbu po</w:t>
      </w:r>
      <w:r w:rsidRPr="00646B0F" w:rsidR="00E44920">
        <w:rPr>
          <w:rFonts w:ascii="Arial" w:hAnsi="Arial" w:cs="Arial"/>
          <w:sz w:val="24"/>
          <w:szCs w:val="24"/>
        </w:rPr>
        <w:t xml:space="preserve">dnio je okrivljeni </w:t>
      </w:r>
      <w:r w:rsidRPr="00646B0F" w:rsidR="007A59CC">
        <w:rPr>
          <w:rFonts w:ascii="Arial" w:hAnsi="Arial" w:cs="Arial"/>
          <w:sz w:val="24"/>
          <w:szCs w:val="24"/>
        </w:rPr>
        <w:t>Antonio Brtan po svome branitelju Ivanu Primorcu, odvjetniku iz Rijeke, pobijajući je po svim zakonom dopuštenim osnovama i prijedlogom da se ista ukine i predmet vrati na ponosni postupak.</w:t>
      </w:r>
      <w:r w:rsidRPr="00646B0F" w:rsidR="00385C10">
        <w:rPr>
          <w:rFonts w:ascii="Arial" w:hAnsi="Arial" w:cs="Arial"/>
          <w:sz w:val="24"/>
          <w:szCs w:val="24"/>
        </w:rPr>
        <w:t xml:space="preserve"> </w:t>
      </w:r>
    </w:p>
    <w:p w:rsidRPr="00646B0F" w:rsidR="00F54168" w:rsidP="000B68D1" w:rsidRDefault="00F54168">
      <w:pPr>
        <w:jc w:val="both"/>
        <w:rPr>
          <w:rFonts w:ascii="Arial" w:hAnsi="Arial" w:cs="Arial"/>
          <w:sz w:val="24"/>
          <w:szCs w:val="24"/>
        </w:rPr>
      </w:pPr>
    </w:p>
    <w:p w:rsidRPr="00646B0F" w:rsidR="004E00E7" w:rsidP="0010080F" w:rsidRDefault="004E00E7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Žalba je osnovana.</w:t>
      </w:r>
    </w:p>
    <w:p w:rsidRPr="00646B0F" w:rsidR="00C557E2" w:rsidP="0010080F" w:rsidRDefault="00C557E2">
      <w:pPr>
        <w:jc w:val="both"/>
        <w:rPr>
          <w:rFonts w:ascii="Arial" w:hAnsi="Arial" w:cs="Arial"/>
          <w:sz w:val="24"/>
          <w:szCs w:val="24"/>
        </w:rPr>
      </w:pPr>
    </w:p>
    <w:p w:rsidRPr="00646B0F" w:rsidR="009B4E9B" w:rsidP="0010080F" w:rsidRDefault="00CB344F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Ovaj sud, ispitujući pobijanu presudu, sukladno odredbi članka 202. stavak 1. Prekršajnog zakona</w:t>
      </w:r>
      <w:r w:rsidRPr="00646B0F" w:rsidR="00A720BF">
        <w:rPr>
          <w:rFonts w:ascii="Arial" w:hAnsi="Arial" w:cs="Arial"/>
          <w:sz w:val="24"/>
          <w:szCs w:val="24"/>
        </w:rPr>
        <w:t xml:space="preserve"> (Narodne novine broj 107/07</w:t>
      </w:r>
      <w:r w:rsidRPr="00646B0F" w:rsidR="00670CE2">
        <w:rPr>
          <w:rFonts w:ascii="Arial" w:hAnsi="Arial" w:cs="Arial"/>
          <w:sz w:val="24"/>
          <w:szCs w:val="24"/>
        </w:rPr>
        <w:t>.</w:t>
      </w:r>
      <w:r w:rsidRPr="00646B0F" w:rsidR="00A720BF">
        <w:rPr>
          <w:rFonts w:ascii="Arial" w:hAnsi="Arial" w:cs="Arial"/>
          <w:sz w:val="24"/>
          <w:szCs w:val="24"/>
        </w:rPr>
        <w:t>, 39/13</w:t>
      </w:r>
      <w:r w:rsidRPr="00646B0F" w:rsidR="00670CE2">
        <w:rPr>
          <w:rFonts w:ascii="Arial" w:hAnsi="Arial" w:cs="Arial"/>
          <w:sz w:val="24"/>
          <w:szCs w:val="24"/>
        </w:rPr>
        <w:t>.</w:t>
      </w:r>
      <w:r w:rsidRPr="00646B0F" w:rsidR="00A720BF">
        <w:rPr>
          <w:rFonts w:ascii="Arial" w:hAnsi="Arial" w:cs="Arial"/>
          <w:sz w:val="24"/>
          <w:szCs w:val="24"/>
        </w:rPr>
        <w:t>, 157/13</w:t>
      </w:r>
      <w:r w:rsidRPr="00646B0F" w:rsidR="00670CE2">
        <w:rPr>
          <w:rFonts w:ascii="Arial" w:hAnsi="Arial" w:cs="Arial"/>
          <w:sz w:val="24"/>
          <w:szCs w:val="24"/>
        </w:rPr>
        <w:t>.</w:t>
      </w:r>
      <w:r w:rsidRPr="00646B0F" w:rsidR="00A720BF">
        <w:rPr>
          <w:rFonts w:ascii="Arial" w:hAnsi="Arial" w:cs="Arial"/>
          <w:sz w:val="24"/>
          <w:szCs w:val="24"/>
        </w:rPr>
        <w:t>, 110/15</w:t>
      </w:r>
      <w:r w:rsidRPr="00646B0F" w:rsidR="00670CE2">
        <w:rPr>
          <w:rFonts w:ascii="Arial" w:hAnsi="Arial" w:cs="Arial"/>
          <w:sz w:val="24"/>
          <w:szCs w:val="24"/>
        </w:rPr>
        <w:t>.</w:t>
      </w:r>
      <w:r w:rsidRPr="00646B0F" w:rsidR="00A720BF">
        <w:rPr>
          <w:rFonts w:ascii="Arial" w:hAnsi="Arial" w:cs="Arial"/>
          <w:sz w:val="24"/>
          <w:szCs w:val="24"/>
        </w:rPr>
        <w:t>, 70/17</w:t>
      </w:r>
      <w:r w:rsidRPr="00646B0F" w:rsidR="00670CE2">
        <w:rPr>
          <w:rFonts w:ascii="Arial" w:hAnsi="Arial" w:cs="Arial"/>
          <w:sz w:val="24"/>
          <w:szCs w:val="24"/>
        </w:rPr>
        <w:t>.</w:t>
      </w:r>
      <w:r w:rsidRPr="00646B0F" w:rsidR="00493557">
        <w:rPr>
          <w:rFonts w:ascii="Arial" w:hAnsi="Arial" w:cs="Arial"/>
          <w:sz w:val="24"/>
          <w:szCs w:val="24"/>
        </w:rPr>
        <w:t>,</w:t>
      </w:r>
      <w:r w:rsidRPr="00646B0F" w:rsidR="00A720BF">
        <w:rPr>
          <w:rFonts w:ascii="Arial" w:hAnsi="Arial" w:cs="Arial"/>
          <w:sz w:val="24"/>
          <w:szCs w:val="24"/>
        </w:rPr>
        <w:t xml:space="preserve"> 118/18</w:t>
      </w:r>
      <w:r w:rsidRPr="00646B0F" w:rsidR="00670CE2">
        <w:rPr>
          <w:rFonts w:ascii="Arial" w:hAnsi="Arial" w:cs="Arial"/>
          <w:sz w:val="24"/>
          <w:szCs w:val="24"/>
        </w:rPr>
        <w:t>.</w:t>
      </w:r>
      <w:r w:rsidRPr="00646B0F" w:rsidR="00493557">
        <w:rPr>
          <w:rFonts w:ascii="Arial" w:hAnsi="Arial" w:cs="Arial"/>
          <w:sz w:val="24"/>
          <w:szCs w:val="24"/>
        </w:rPr>
        <w:t xml:space="preserve"> i 114/22.</w:t>
      </w:r>
      <w:r w:rsidRPr="00646B0F" w:rsidR="00A720BF">
        <w:rPr>
          <w:rFonts w:ascii="Arial" w:hAnsi="Arial" w:cs="Arial"/>
          <w:sz w:val="24"/>
          <w:szCs w:val="24"/>
        </w:rPr>
        <w:t>)</w:t>
      </w:r>
      <w:r w:rsidRPr="00646B0F">
        <w:rPr>
          <w:rFonts w:ascii="Arial" w:hAnsi="Arial" w:cs="Arial"/>
          <w:sz w:val="24"/>
          <w:szCs w:val="24"/>
        </w:rPr>
        <w:t xml:space="preserve">, </w:t>
      </w:r>
      <w:r w:rsidRPr="00646B0F" w:rsidR="009B4E9B">
        <w:rPr>
          <w:rFonts w:ascii="Arial" w:hAnsi="Arial" w:cs="Arial"/>
          <w:sz w:val="24"/>
          <w:szCs w:val="24"/>
        </w:rPr>
        <w:t xml:space="preserve">uz ocjenu navoda žalbe, </w:t>
      </w:r>
      <w:r w:rsidRPr="00646B0F">
        <w:rPr>
          <w:rFonts w:ascii="Arial" w:hAnsi="Arial" w:cs="Arial"/>
          <w:sz w:val="24"/>
          <w:szCs w:val="24"/>
        </w:rPr>
        <w:t>utvrdio je</w:t>
      </w:r>
      <w:r w:rsidRPr="00646B0F" w:rsidR="009B4E9B">
        <w:rPr>
          <w:rFonts w:ascii="Arial" w:hAnsi="Arial" w:cs="Arial"/>
          <w:sz w:val="24"/>
          <w:szCs w:val="24"/>
        </w:rPr>
        <w:t>, da je prvostupanjski su</w:t>
      </w:r>
      <w:r w:rsidRPr="00646B0F" w:rsidR="00670CE2">
        <w:rPr>
          <w:rFonts w:ascii="Arial" w:hAnsi="Arial" w:cs="Arial"/>
          <w:sz w:val="24"/>
          <w:szCs w:val="24"/>
        </w:rPr>
        <w:t>d</w:t>
      </w:r>
      <w:r w:rsidRPr="00646B0F" w:rsidR="009B4E9B">
        <w:rPr>
          <w:rFonts w:ascii="Arial" w:hAnsi="Arial" w:cs="Arial"/>
          <w:sz w:val="24"/>
          <w:szCs w:val="24"/>
        </w:rPr>
        <w:t xml:space="preserve"> počinio bitnu povredu odredaba prekršajnog postupka iz članka 195. stavak 2. Prekršajnog zakona, na koju </w:t>
      </w:r>
      <w:r w:rsidRPr="00646B0F" w:rsidR="00D44884">
        <w:rPr>
          <w:rFonts w:ascii="Arial" w:hAnsi="Arial" w:cs="Arial"/>
          <w:sz w:val="24"/>
          <w:szCs w:val="24"/>
        </w:rPr>
        <w:t>žalitelj osnovano</w:t>
      </w:r>
      <w:r w:rsidRPr="00646B0F" w:rsidR="009B4E9B">
        <w:rPr>
          <w:rFonts w:ascii="Arial" w:hAnsi="Arial" w:cs="Arial"/>
          <w:sz w:val="24"/>
          <w:szCs w:val="24"/>
        </w:rPr>
        <w:t xml:space="preserve"> ukazuje</w:t>
      </w:r>
      <w:r w:rsidRPr="00646B0F" w:rsidR="00AB0D10">
        <w:rPr>
          <w:rFonts w:ascii="Arial" w:hAnsi="Arial" w:cs="Arial"/>
          <w:sz w:val="24"/>
          <w:szCs w:val="24"/>
        </w:rPr>
        <w:t>.</w:t>
      </w:r>
    </w:p>
    <w:p w:rsidRPr="00646B0F" w:rsidR="00670CE2" w:rsidP="0010080F" w:rsidRDefault="00670CE2">
      <w:pPr>
        <w:pStyle w:val="Odlomakpopisa"/>
        <w:ind w:left="0"/>
        <w:rPr>
          <w:rFonts w:ascii="Arial" w:hAnsi="Arial" w:cs="Arial"/>
          <w:sz w:val="24"/>
          <w:szCs w:val="24"/>
        </w:rPr>
      </w:pPr>
    </w:p>
    <w:p w:rsidRPr="00646B0F" w:rsidR="007A59CC" w:rsidP="0010080F" w:rsidRDefault="007A59CC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Kroz tijek prvostupanjskog postupka počinjen je cijeli niz pogrešaka i nepravilnih primjena odredaba Prekršajnog zakona, koji su u konačnici bez daljnjega utjecali na odluku o krivnji.</w:t>
      </w:r>
    </w:p>
    <w:p w:rsidRPr="00646B0F" w:rsidR="007A59CC" w:rsidP="0010080F" w:rsidRDefault="007A59CC">
      <w:pPr>
        <w:pStyle w:val="Odlomakpopisa"/>
        <w:ind w:left="0"/>
        <w:rPr>
          <w:rFonts w:ascii="Arial" w:hAnsi="Arial" w:cs="Arial"/>
          <w:sz w:val="24"/>
          <w:szCs w:val="24"/>
        </w:rPr>
      </w:pPr>
    </w:p>
    <w:p w:rsidRPr="00646B0F" w:rsidR="004314C6" w:rsidP="0010080F" w:rsidRDefault="007A59CC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Redom, iz stanja spisa u cijelosti je nejasno da li je prvostupanjski sud proveo glavnu raspravu ili žurni postupak, jer je napreskokce zakazivao glavnu raspravu, </w:t>
      </w:r>
      <w:r w:rsidRPr="00646B0F">
        <w:rPr>
          <w:rFonts w:ascii="Arial" w:hAnsi="Arial" w:cs="Arial"/>
          <w:sz w:val="24"/>
          <w:szCs w:val="24"/>
        </w:rPr>
        <w:lastRenderedPageBreak/>
        <w:t xml:space="preserve">sačinjavao zapisnike o ispitivanju svjedoka izvan glavne rasprave u odsutnosti bilo kakvog svjedoka, </w:t>
      </w:r>
      <w:r w:rsidRPr="00646B0F" w:rsidR="004314C6">
        <w:rPr>
          <w:rFonts w:ascii="Arial" w:hAnsi="Arial" w:cs="Arial"/>
          <w:sz w:val="24"/>
          <w:szCs w:val="24"/>
        </w:rPr>
        <w:t>ispitivao oštećenu izvan glavne rasprave, u odsutnosti okrivljenika, bez prethodnog poziva (i pri tome je upozoravao po nevažećem Zakonu o kaznenom postupku iz 1997.). O dokaznim prijedlozima obrane, unatoč obvezi da o istima odluči rješenjem uz jasno navođenje razloga postupanja, nije odlučio. U konačnici je okrivljenika proglasio krivim bez analize njegove obrane, izvedenih dokaza i utvrđivanja zakonskih obilježja prekršaja.</w:t>
      </w:r>
    </w:p>
    <w:p w:rsidRPr="00646B0F" w:rsidR="005B607A" w:rsidP="0010080F" w:rsidRDefault="005B607A">
      <w:pPr>
        <w:pStyle w:val="Odlomakpopisa"/>
        <w:ind w:left="0"/>
        <w:rPr>
          <w:rFonts w:ascii="Arial" w:hAnsi="Arial" w:cs="Arial"/>
          <w:sz w:val="24"/>
          <w:szCs w:val="24"/>
        </w:rPr>
      </w:pPr>
    </w:p>
    <w:p w:rsidRPr="00646B0F" w:rsidR="009B4E9B" w:rsidP="0010080F" w:rsidRDefault="004314C6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Imajući u vidu navedeno, bez daljnjega su povrijeđena pravila o pravičnom suđenju, pravu na konfrontaciju iskaza i obrazloženu sudsku odluku, na što sve okrivljenik </w:t>
      </w:r>
      <w:r w:rsidRPr="00646B0F" w:rsidR="00C04DFC">
        <w:rPr>
          <w:rFonts w:ascii="Arial" w:hAnsi="Arial" w:cs="Arial"/>
          <w:sz w:val="24"/>
          <w:szCs w:val="24"/>
        </w:rPr>
        <w:t xml:space="preserve">ističe </w:t>
      </w:r>
      <w:r w:rsidRPr="00646B0F">
        <w:rPr>
          <w:rFonts w:ascii="Arial" w:hAnsi="Arial" w:cs="Arial"/>
          <w:sz w:val="24"/>
          <w:szCs w:val="24"/>
        </w:rPr>
        <w:t>u žalbi</w:t>
      </w:r>
      <w:r w:rsidRPr="00646B0F" w:rsidR="00C04DFC">
        <w:rPr>
          <w:rFonts w:ascii="Arial" w:hAnsi="Arial" w:cs="Arial"/>
          <w:sz w:val="24"/>
          <w:szCs w:val="24"/>
        </w:rPr>
        <w:t xml:space="preserve"> koju stoga valja prihvatiti osnovano</w:t>
      </w:r>
      <w:r w:rsidRPr="00646B0F" w:rsidR="004F59CB">
        <w:rPr>
          <w:rFonts w:ascii="Arial" w:hAnsi="Arial" w:cs="Arial"/>
          <w:sz w:val="24"/>
          <w:szCs w:val="24"/>
        </w:rPr>
        <w:t>m</w:t>
      </w:r>
      <w:r w:rsidRPr="00646B0F" w:rsidR="00C04DFC">
        <w:rPr>
          <w:rFonts w:ascii="Arial" w:hAnsi="Arial" w:cs="Arial"/>
          <w:sz w:val="24"/>
          <w:szCs w:val="24"/>
        </w:rPr>
        <w:t xml:space="preserve">, ukinuti </w:t>
      </w:r>
      <w:r w:rsidRPr="00646B0F" w:rsidR="00493557">
        <w:rPr>
          <w:rFonts w:ascii="Arial" w:hAnsi="Arial" w:cs="Arial"/>
          <w:sz w:val="24"/>
          <w:szCs w:val="24"/>
        </w:rPr>
        <w:t>pobijanu presudu</w:t>
      </w:r>
      <w:r w:rsidRPr="00646B0F" w:rsidR="009B4E9B">
        <w:rPr>
          <w:rFonts w:ascii="Arial" w:hAnsi="Arial" w:cs="Arial"/>
          <w:sz w:val="24"/>
          <w:szCs w:val="24"/>
        </w:rPr>
        <w:t xml:space="preserve"> i predmet vratiti prvostupanjskom sudu na ponovno suđenje u kojem će provesti </w:t>
      </w:r>
      <w:r w:rsidRPr="00646B0F" w:rsidR="000564B7">
        <w:rPr>
          <w:rFonts w:ascii="Arial" w:hAnsi="Arial" w:cs="Arial"/>
          <w:sz w:val="24"/>
          <w:szCs w:val="24"/>
        </w:rPr>
        <w:t xml:space="preserve">novi </w:t>
      </w:r>
      <w:r w:rsidRPr="00646B0F" w:rsidR="00C04DFC">
        <w:rPr>
          <w:rFonts w:ascii="Arial" w:hAnsi="Arial" w:cs="Arial"/>
          <w:sz w:val="24"/>
          <w:szCs w:val="24"/>
        </w:rPr>
        <w:t>dokazni postupak</w:t>
      </w:r>
      <w:r w:rsidRPr="00646B0F" w:rsidR="00B340A9">
        <w:rPr>
          <w:rFonts w:ascii="Arial" w:hAnsi="Arial" w:cs="Arial"/>
          <w:sz w:val="24"/>
          <w:szCs w:val="24"/>
        </w:rPr>
        <w:t>,</w:t>
      </w:r>
      <w:r w:rsidRPr="00646B0F" w:rsidR="009B4E9B">
        <w:rPr>
          <w:rFonts w:ascii="Arial" w:hAnsi="Arial" w:cs="Arial"/>
          <w:sz w:val="24"/>
          <w:szCs w:val="24"/>
        </w:rPr>
        <w:t xml:space="preserve"> te pravilnom i kritičkom analizom svih provedenih dokaza, donijeti nov</w:t>
      </w:r>
      <w:r w:rsidRPr="00646B0F" w:rsidR="00AF4079">
        <w:rPr>
          <w:rFonts w:ascii="Arial" w:hAnsi="Arial" w:cs="Arial"/>
          <w:sz w:val="24"/>
          <w:szCs w:val="24"/>
        </w:rPr>
        <w:t>u</w:t>
      </w:r>
      <w:r w:rsidRPr="00646B0F" w:rsidR="009B4E9B">
        <w:rPr>
          <w:rFonts w:ascii="Arial" w:hAnsi="Arial" w:cs="Arial"/>
          <w:sz w:val="24"/>
          <w:szCs w:val="24"/>
        </w:rPr>
        <w:t>, zakonit</w:t>
      </w:r>
      <w:r w:rsidRPr="00646B0F" w:rsidR="00AF4079">
        <w:rPr>
          <w:rFonts w:ascii="Arial" w:hAnsi="Arial" w:cs="Arial"/>
          <w:sz w:val="24"/>
          <w:szCs w:val="24"/>
        </w:rPr>
        <w:t>u</w:t>
      </w:r>
      <w:r w:rsidRPr="00646B0F" w:rsidR="009B4E9B">
        <w:rPr>
          <w:rFonts w:ascii="Arial" w:hAnsi="Arial" w:cs="Arial"/>
          <w:sz w:val="24"/>
          <w:szCs w:val="24"/>
        </w:rPr>
        <w:t xml:space="preserve"> odluk</w:t>
      </w:r>
      <w:r w:rsidRPr="00646B0F" w:rsidR="00AF4079">
        <w:rPr>
          <w:rFonts w:ascii="Arial" w:hAnsi="Arial" w:cs="Arial"/>
          <w:sz w:val="24"/>
          <w:szCs w:val="24"/>
        </w:rPr>
        <w:t>u</w:t>
      </w:r>
      <w:r w:rsidRPr="00646B0F" w:rsidR="009B4E9B">
        <w:rPr>
          <w:rFonts w:ascii="Arial" w:hAnsi="Arial" w:cs="Arial"/>
          <w:sz w:val="24"/>
          <w:szCs w:val="24"/>
        </w:rPr>
        <w:t xml:space="preserve"> koj</w:t>
      </w:r>
      <w:r w:rsidRPr="00646B0F" w:rsidR="00F30F76">
        <w:rPr>
          <w:rFonts w:ascii="Arial" w:hAnsi="Arial" w:cs="Arial"/>
          <w:sz w:val="24"/>
          <w:szCs w:val="24"/>
        </w:rPr>
        <w:t>a</w:t>
      </w:r>
      <w:r w:rsidRPr="00646B0F" w:rsidR="009B4E9B">
        <w:rPr>
          <w:rFonts w:ascii="Arial" w:hAnsi="Arial" w:cs="Arial"/>
          <w:sz w:val="24"/>
          <w:szCs w:val="24"/>
        </w:rPr>
        <w:t xml:space="preserve"> će u svemu </w:t>
      </w:r>
      <w:r w:rsidRPr="00646B0F" w:rsidR="00F30F76">
        <w:rPr>
          <w:rFonts w:ascii="Arial" w:hAnsi="Arial" w:cs="Arial"/>
          <w:sz w:val="24"/>
          <w:szCs w:val="24"/>
        </w:rPr>
        <w:t xml:space="preserve">biti </w:t>
      </w:r>
      <w:r w:rsidRPr="00646B0F" w:rsidR="009B4E9B">
        <w:rPr>
          <w:rFonts w:ascii="Arial" w:hAnsi="Arial" w:cs="Arial"/>
          <w:sz w:val="24"/>
          <w:szCs w:val="24"/>
        </w:rPr>
        <w:t>valjano obrazlož</w:t>
      </w:r>
      <w:r w:rsidRPr="00646B0F" w:rsidR="00F30F76">
        <w:rPr>
          <w:rFonts w:ascii="Arial" w:hAnsi="Arial" w:cs="Arial"/>
          <w:sz w:val="24"/>
          <w:szCs w:val="24"/>
        </w:rPr>
        <w:t>ena</w:t>
      </w:r>
      <w:r w:rsidRPr="00646B0F" w:rsidR="009B4E9B">
        <w:rPr>
          <w:rFonts w:ascii="Arial" w:hAnsi="Arial" w:cs="Arial"/>
          <w:sz w:val="24"/>
          <w:szCs w:val="24"/>
        </w:rPr>
        <w:t>.</w:t>
      </w:r>
      <w:r w:rsidRPr="00646B0F" w:rsidR="00124075">
        <w:rPr>
          <w:rFonts w:ascii="Arial" w:hAnsi="Arial" w:cs="Arial"/>
          <w:sz w:val="24"/>
          <w:szCs w:val="24"/>
        </w:rPr>
        <w:t xml:space="preserve"> </w:t>
      </w:r>
    </w:p>
    <w:p w:rsidRPr="00646B0F" w:rsidR="00C04DFC" w:rsidP="0010080F" w:rsidRDefault="00C04DFC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</w:p>
    <w:p w:rsidRPr="00646B0F" w:rsidR="009B4E9B" w:rsidP="0010080F" w:rsidRDefault="00493557">
      <w:pPr>
        <w:pStyle w:val="Odlomakpopisa"/>
        <w:numPr>
          <w:ilvl w:val="0"/>
          <w:numId w:val="2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N</w:t>
      </w:r>
      <w:r w:rsidRPr="00646B0F" w:rsidR="009B4E9B">
        <w:rPr>
          <w:rFonts w:ascii="Arial" w:hAnsi="Arial" w:cs="Arial"/>
          <w:sz w:val="24"/>
          <w:szCs w:val="24"/>
        </w:rPr>
        <w:t>a temelju čl</w:t>
      </w:r>
      <w:r w:rsidRPr="00646B0F" w:rsidR="00B340A9">
        <w:rPr>
          <w:rFonts w:ascii="Arial" w:hAnsi="Arial" w:cs="Arial"/>
          <w:sz w:val="24"/>
          <w:szCs w:val="24"/>
        </w:rPr>
        <w:t>anka 206. stavak</w:t>
      </w:r>
      <w:r w:rsidRPr="00646B0F" w:rsidR="009B4E9B">
        <w:rPr>
          <w:rFonts w:ascii="Arial" w:hAnsi="Arial" w:cs="Arial"/>
          <w:sz w:val="24"/>
          <w:szCs w:val="24"/>
        </w:rPr>
        <w:t xml:space="preserve"> 1.</w:t>
      </w:r>
      <w:r w:rsidRPr="00646B0F" w:rsidR="00F14A3F">
        <w:rPr>
          <w:rFonts w:ascii="Arial" w:hAnsi="Arial" w:cs="Arial"/>
          <w:sz w:val="24"/>
          <w:szCs w:val="24"/>
        </w:rPr>
        <w:t xml:space="preserve"> Prekršajnog zakona</w:t>
      </w:r>
      <w:r w:rsidRPr="00646B0F" w:rsidR="00B340A9">
        <w:rPr>
          <w:rFonts w:ascii="Arial" w:hAnsi="Arial" w:cs="Arial"/>
          <w:sz w:val="24"/>
          <w:szCs w:val="24"/>
        </w:rPr>
        <w:t>, riješeno</w:t>
      </w:r>
      <w:r w:rsidRPr="00646B0F" w:rsidR="009B4E9B">
        <w:rPr>
          <w:rFonts w:ascii="Arial" w:hAnsi="Arial" w:cs="Arial"/>
          <w:sz w:val="24"/>
          <w:szCs w:val="24"/>
        </w:rPr>
        <w:t xml:space="preserve"> je kao u izreci</w:t>
      </w:r>
      <w:r w:rsidRPr="00646B0F" w:rsidR="00B340A9">
        <w:rPr>
          <w:rFonts w:ascii="Arial" w:hAnsi="Arial" w:cs="Arial"/>
          <w:sz w:val="24"/>
          <w:szCs w:val="24"/>
        </w:rPr>
        <w:t>.</w:t>
      </w:r>
    </w:p>
    <w:p w:rsidRPr="00646B0F" w:rsidR="00C557E2" w:rsidP="000B68D1" w:rsidRDefault="00C557E2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646B0F" w:rsidR="00C557E2" w:rsidP="000B68D1" w:rsidRDefault="00C557E2">
      <w:pPr>
        <w:jc w:val="center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Zagreb</w:t>
      </w:r>
      <w:r w:rsidRPr="00646B0F" w:rsidR="008F01E1">
        <w:rPr>
          <w:rFonts w:ascii="Arial" w:hAnsi="Arial" w:cs="Arial"/>
          <w:sz w:val="24"/>
          <w:szCs w:val="24"/>
        </w:rPr>
        <w:t>,</w:t>
      </w:r>
      <w:r w:rsidRPr="00646B0F">
        <w:rPr>
          <w:rFonts w:ascii="Arial" w:hAnsi="Arial" w:cs="Arial"/>
          <w:sz w:val="24"/>
          <w:szCs w:val="24"/>
        </w:rPr>
        <w:t xml:space="preserve"> </w:t>
      </w:r>
      <w:r w:rsidRPr="00646B0F" w:rsidR="004314C6">
        <w:rPr>
          <w:rFonts w:ascii="Arial" w:hAnsi="Arial" w:cs="Arial"/>
          <w:sz w:val="24"/>
          <w:szCs w:val="24"/>
        </w:rPr>
        <w:t>19</w:t>
      </w:r>
      <w:r w:rsidRPr="00646B0F">
        <w:rPr>
          <w:rFonts w:ascii="Arial" w:hAnsi="Arial" w:cs="Arial"/>
          <w:sz w:val="24"/>
          <w:szCs w:val="24"/>
        </w:rPr>
        <w:t xml:space="preserve">. </w:t>
      </w:r>
      <w:r w:rsidRPr="00646B0F" w:rsidR="004314C6">
        <w:rPr>
          <w:rFonts w:ascii="Arial" w:hAnsi="Arial" w:cs="Arial"/>
          <w:sz w:val="24"/>
          <w:szCs w:val="24"/>
        </w:rPr>
        <w:t>prosinca</w:t>
      </w:r>
      <w:r w:rsidRPr="00646B0F">
        <w:rPr>
          <w:rFonts w:ascii="Arial" w:hAnsi="Arial" w:cs="Arial"/>
          <w:sz w:val="24"/>
          <w:szCs w:val="24"/>
        </w:rPr>
        <w:t xml:space="preserve"> 20</w:t>
      </w:r>
      <w:r w:rsidRPr="00646B0F" w:rsidR="002B7CAF">
        <w:rPr>
          <w:rFonts w:ascii="Arial" w:hAnsi="Arial" w:cs="Arial"/>
          <w:sz w:val="24"/>
          <w:szCs w:val="24"/>
        </w:rPr>
        <w:t>2</w:t>
      </w:r>
      <w:r w:rsidRPr="00646B0F" w:rsidR="00D44884">
        <w:rPr>
          <w:rFonts w:ascii="Arial" w:hAnsi="Arial" w:cs="Arial"/>
          <w:sz w:val="24"/>
          <w:szCs w:val="24"/>
        </w:rPr>
        <w:t>5</w:t>
      </w:r>
      <w:r w:rsidRPr="00646B0F">
        <w:rPr>
          <w:rFonts w:ascii="Arial" w:hAnsi="Arial" w:cs="Arial"/>
          <w:sz w:val="24"/>
          <w:szCs w:val="24"/>
        </w:rPr>
        <w:t>.</w:t>
      </w:r>
    </w:p>
    <w:p w:rsidRPr="00646B0F" w:rsidR="00C557E2" w:rsidP="000B68D1" w:rsidRDefault="00C557E2">
      <w:pPr>
        <w:rPr>
          <w:rFonts w:ascii="Arial" w:hAnsi="Arial" w:cs="Arial"/>
          <w:sz w:val="24"/>
          <w:szCs w:val="24"/>
        </w:rPr>
      </w:pPr>
    </w:p>
    <w:p w:rsidRPr="00646B0F" w:rsidR="00132175" w:rsidP="000B68D1" w:rsidRDefault="00132175">
      <w:pPr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Zapisničarka:</w:t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  <w:t>Predsjedni</w:t>
      </w:r>
      <w:r w:rsidRPr="00646B0F" w:rsidR="002631FE">
        <w:rPr>
          <w:rFonts w:ascii="Arial" w:hAnsi="Arial" w:cs="Arial"/>
          <w:sz w:val="24"/>
          <w:szCs w:val="24"/>
        </w:rPr>
        <w:t>ca</w:t>
      </w:r>
      <w:r w:rsidRPr="00646B0F">
        <w:rPr>
          <w:rFonts w:ascii="Arial" w:hAnsi="Arial" w:cs="Arial"/>
          <w:sz w:val="24"/>
          <w:szCs w:val="24"/>
        </w:rPr>
        <w:t xml:space="preserve"> vijeća:</w:t>
      </w:r>
    </w:p>
    <w:p w:rsidRPr="00646B0F" w:rsidR="00132175" w:rsidP="000B68D1" w:rsidRDefault="00132175">
      <w:pPr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Koraljka Polak Medaković, v.r.</w:t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 w:rsidR="00A03423">
        <w:rPr>
          <w:rFonts w:ascii="Arial" w:hAnsi="Arial" w:cs="Arial"/>
          <w:sz w:val="24"/>
          <w:szCs w:val="24"/>
        </w:rPr>
        <w:tab/>
      </w:r>
      <w:r w:rsidRPr="00646B0F" w:rsidR="00287D44">
        <w:rPr>
          <w:rFonts w:ascii="Arial" w:hAnsi="Arial" w:cs="Arial"/>
          <w:sz w:val="24"/>
          <w:szCs w:val="24"/>
        </w:rPr>
        <w:t>Anđa Ćorluka</w:t>
      </w:r>
      <w:r w:rsidRPr="00646B0F">
        <w:rPr>
          <w:rFonts w:ascii="Arial" w:hAnsi="Arial" w:cs="Arial"/>
          <w:sz w:val="24"/>
          <w:szCs w:val="24"/>
        </w:rPr>
        <w:t>, v.r.</w:t>
      </w:r>
    </w:p>
    <w:p w:rsidRPr="00646B0F" w:rsidR="00722174" w:rsidP="000B68D1" w:rsidRDefault="00722174">
      <w:pPr>
        <w:jc w:val="both"/>
        <w:rPr>
          <w:rFonts w:ascii="Arial" w:hAnsi="Arial" w:cs="Arial"/>
          <w:sz w:val="24"/>
          <w:szCs w:val="24"/>
        </w:rPr>
      </w:pPr>
    </w:p>
    <w:p w:rsidRPr="00646B0F" w:rsidR="00132175" w:rsidP="000B68D1" w:rsidRDefault="00A519A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>Rješenje</w:t>
      </w:r>
      <w:r w:rsidRPr="00646B0F" w:rsidR="00132175">
        <w:rPr>
          <w:rFonts w:ascii="Arial" w:hAnsi="Arial" w:cs="Arial"/>
          <w:sz w:val="24"/>
          <w:szCs w:val="24"/>
        </w:rPr>
        <w:t xml:space="preserve"> se dostavlja Općinskom sudu</w:t>
      </w:r>
      <w:r w:rsidRPr="00646B0F" w:rsidR="00722174">
        <w:rPr>
          <w:rFonts w:ascii="Arial" w:hAnsi="Arial" w:cs="Arial"/>
          <w:sz w:val="24"/>
          <w:szCs w:val="24"/>
        </w:rPr>
        <w:t xml:space="preserve"> </w:t>
      </w:r>
      <w:r w:rsidRPr="00646B0F" w:rsidR="004314C6">
        <w:rPr>
          <w:rFonts w:ascii="Arial" w:hAnsi="Arial" w:cs="Arial"/>
          <w:sz w:val="24"/>
          <w:szCs w:val="24"/>
        </w:rPr>
        <w:t>Crikvenici</w:t>
      </w:r>
      <w:r w:rsidRPr="00646B0F" w:rsidR="00722174">
        <w:rPr>
          <w:rFonts w:ascii="Arial" w:hAnsi="Arial" w:cs="Arial"/>
          <w:sz w:val="24"/>
          <w:szCs w:val="24"/>
        </w:rPr>
        <w:t xml:space="preserve"> </w:t>
      </w:r>
      <w:r w:rsidRPr="00646B0F" w:rsidR="00132175">
        <w:rPr>
          <w:rFonts w:ascii="Arial" w:hAnsi="Arial" w:cs="Arial"/>
          <w:sz w:val="24"/>
          <w:szCs w:val="24"/>
        </w:rPr>
        <w:t xml:space="preserve">u </w:t>
      </w:r>
      <w:r w:rsidRPr="00646B0F" w:rsidR="00A44A47">
        <w:rPr>
          <w:rFonts w:ascii="Arial" w:hAnsi="Arial" w:cs="Arial"/>
          <w:sz w:val="24"/>
          <w:szCs w:val="24"/>
        </w:rPr>
        <w:t>8</w:t>
      </w:r>
      <w:r w:rsidRPr="00646B0F" w:rsidR="00132175">
        <w:rPr>
          <w:rFonts w:ascii="Arial" w:hAnsi="Arial" w:cs="Arial"/>
          <w:sz w:val="24"/>
          <w:szCs w:val="24"/>
        </w:rPr>
        <w:t xml:space="preserve"> ovjeren</w:t>
      </w:r>
      <w:r w:rsidRPr="00646B0F" w:rsidR="00D44884">
        <w:rPr>
          <w:rFonts w:ascii="Arial" w:hAnsi="Arial" w:cs="Arial"/>
          <w:sz w:val="24"/>
          <w:szCs w:val="24"/>
        </w:rPr>
        <w:t>ih</w:t>
      </w:r>
      <w:r w:rsidRPr="00646B0F" w:rsidR="00132175">
        <w:rPr>
          <w:rFonts w:ascii="Arial" w:hAnsi="Arial" w:cs="Arial"/>
          <w:sz w:val="24"/>
          <w:szCs w:val="24"/>
        </w:rPr>
        <w:t xml:space="preserve"> prijepisa.</w:t>
      </w:r>
    </w:p>
    <w:p w:rsidRPr="00646B0F" w:rsidR="00132175" w:rsidP="000B68D1" w:rsidRDefault="00132175">
      <w:pPr>
        <w:jc w:val="both"/>
        <w:rPr>
          <w:rFonts w:ascii="Arial" w:hAnsi="Arial" w:cs="Arial"/>
          <w:sz w:val="24"/>
          <w:szCs w:val="24"/>
        </w:rPr>
      </w:pPr>
    </w:p>
    <w:p w:rsidRPr="00646B0F" w:rsidR="00132175" w:rsidP="000B68D1" w:rsidRDefault="00132175">
      <w:pPr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="00646B0F">
        <w:rPr>
          <w:rFonts w:ascii="Arial" w:hAnsi="Arial" w:cs="Arial"/>
          <w:sz w:val="24"/>
          <w:szCs w:val="24"/>
        </w:rPr>
        <w:t xml:space="preserve">  </w:t>
      </w:r>
      <w:r w:rsidRPr="00646B0F">
        <w:rPr>
          <w:rFonts w:ascii="Arial" w:hAnsi="Arial" w:cs="Arial"/>
          <w:sz w:val="24"/>
          <w:szCs w:val="24"/>
        </w:rPr>
        <w:t>Za točnost otpravka – ovlašteni službenik</w:t>
      </w:r>
    </w:p>
    <w:p w:rsidRPr="00646B0F" w:rsidR="00132175" w:rsidP="000B68D1" w:rsidRDefault="00132175">
      <w:pPr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646B0F">
        <w:rPr>
          <w:rFonts w:ascii="Arial" w:hAnsi="Arial" w:cs="Arial"/>
          <w:sz w:val="24"/>
          <w:szCs w:val="24"/>
        </w:rPr>
        <w:t xml:space="preserve">  </w:t>
      </w:r>
      <w:r w:rsidRPr="00646B0F">
        <w:rPr>
          <w:rFonts w:ascii="Arial" w:hAnsi="Arial" w:cs="Arial"/>
          <w:sz w:val="24"/>
          <w:szCs w:val="24"/>
        </w:rPr>
        <w:t xml:space="preserve">Upraviteljica </w:t>
      </w:r>
      <w:r w:rsidRPr="00646B0F" w:rsidR="00287D44">
        <w:rPr>
          <w:rFonts w:ascii="Arial" w:hAnsi="Arial" w:cs="Arial"/>
          <w:sz w:val="24"/>
          <w:szCs w:val="24"/>
        </w:rPr>
        <w:t>zajedničke</w:t>
      </w:r>
      <w:r w:rsidRPr="00646B0F" w:rsidR="00385C10">
        <w:rPr>
          <w:rFonts w:ascii="Arial" w:hAnsi="Arial" w:cs="Arial"/>
          <w:sz w:val="24"/>
          <w:szCs w:val="24"/>
        </w:rPr>
        <w:t xml:space="preserve"> </w:t>
      </w:r>
      <w:r w:rsidRPr="00646B0F">
        <w:rPr>
          <w:rFonts w:ascii="Arial" w:hAnsi="Arial" w:cs="Arial"/>
          <w:sz w:val="24"/>
          <w:szCs w:val="24"/>
        </w:rPr>
        <w:t>sudske pisarnice</w:t>
      </w:r>
    </w:p>
    <w:p w:rsidRPr="00646B0F" w:rsidR="00132175" w:rsidP="000B68D1" w:rsidRDefault="00132175">
      <w:pPr>
        <w:jc w:val="both"/>
        <w:rPr>
          <w:rFonts w:ascii="Arial" w:hAnsi="Arial" w:cs="Arial"/>
          <w:sz w:val="24"/>
          <w:szCs w:val="24"/>
        </w:rPr>
      </w:pPr>
    </w:p>
    <w:p w:rsidRPr="00646B0F" w:rsidR="003F349E" w:rsidP="000B68D1" w:rsidRDefault="00132175">
      <w:pPr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</w:r>
      <w:r w:rsidRPr="00646B0F">
        <w:rPr>
          <w:rFonts w:ascii="Arial" w:hAnsi="Arial" w:cs="Arial"/>
          <w:sz w:val="24"/>
          <w:szCs w:val="24"/>
        </w:rPr>
        <w:tab/>
        <w:t xml:space="preserve">        </w:t>
      </w:r>
      <w:r w:rsidR="00646B0F">
        <w:rPr>
          <w:rFonts w:ascii="Arial" w:hAnsi="Arial" w:cs="Arial"/>
          <w:sz w:val="24"/>
          <w:szCs w:val="24"/>
        </w:rPr>
        <w:t xml:space="preserve">     </w:t>
      </w:r>
      <w:r w:rsidRPr="00646B0F">
        <w:rPr>
          <w:rFonts w:ascii="Arial" w:hAnsi="Arial" w:cs="Arial"/>
          <w:sz w:val="24"/>
          <w:szCs w:val="24"/>
        </w:rPr>
        <w:t>Edita Vrkljan</w:t>
      </w:r>
    </w:p>
    <w:tbl>
      <w:tblPr>
        <w:tblW w:w="0" w:type="auto"/>
        <w:tblLook w:firstRow="1" w:lastRow="1" w:firstColumn="1" w:lastColumn="1" w:noHBand="0" w:noVBand="0" w:val="01E0"/>
      </w:tblPr>
      <w:tblGrid>
        <w:gridCol w:w="3097"/>
        <w:gridCol w:w="3101"/>
        <w:gridCol w:w="3088"/>
      </w:tblGrid>
      <w:tr w:rsidRPr="00646B0F" w:rsidR="003F349E" w:rsidTr="002866B4">
        <w:tc>
          <w:tcPr>
            <w:tcW w:w="3097" w:type="dxa"/>
          </w:tcPr>
          <w:p w:rsidRPr="00646B0F" w:rsidR="002866B4" w:rsidP="000B68D1" w:rsidRDefault="002866B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02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89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Pr="00646B0F" w:rsidR="003F349E" w:rsidTr="006556B8">
        <w:tc>
          <w:tcPr>
            <w:tcW w:w="3097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02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89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Pr="00646B0F" w:rsidR="003F349E" w:rsidTr="002866B4">
        <w:tc>
          <w:tcPr>
            <w:tcW w:w="3097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02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89" w:type="dxa"/>
          </w:tcPr>
          <w:p w:rsidRPr="00646B0F" w:rsidR="003F349E" w:rsidP="000B68D1" w:rsidRDefault="003F349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jc w:val="both"/>
        <w:rPr>
          <w:rFonts w:ascii="Arial" w:hAnsi="Arial" w:cs="Arial"/>
          <w:sz w:val="24"/>
          <w:szCs w:val="24"/>
        </w:rPr>
      </w:pPr>
    </w:p>
    <w:p w:rsidRPr="00646B0F" w:rsidR="006538D9" w:rsidP="000B68D1" w:rsidRDefault="003F349E">
      <w:pPr>
        <w:jc w:val="both"/>
        <w:rPr>
          <w:rFonts w:ascii="Arial" w:hAnsi="Arial" w:cs="Arial"/>
          <w:sz w:val="24"/>
          <w:szCs w:val="24"/>
        </w:rPr>
      </w:pPr>
      <w:r w:rsidRPr="00646B0F">
        <w:rPr>
          <w:rFonts w:ascii="Arial" w:hAnsi="Arial" w:cs="Arial"/>
          <w:sz w:val="24"/>
          <w:szCs w:val="24"/>
        </w:rPr>
        <w:tab/>
      </w:r>
    </w:p>
    <w:p w:rsidRPr="00646B0F" w:rsidR="003F349E" w:rsidP="000B68D1" w:rsidRDefault="003F349E">
      <w:pPr>
        <w:jc w:val="both"/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3F349E" w:rsidP="000B68D1" w:rsidRDefault="003F349E">
      <w:pPr>
        <w:rPr>
          <w:rFonts w:ascii="Arial" w:hAnsi="Arial" w:cs="Arial"/>
          <w:sz w:val="24"/>
          <w:szCs w:val="24"/>
        </w:rPr>
      </w:pPr>
    </w:p>
    <w:p w:rsidRPr="00646B0F" w:rsidR="00656F02" w:rsidP="000B68D1" w:rsidRDefault="00656F02">
      <w:pPr>
        <w:rPr>
          <w:rFonts w:ascii="Arial" w:hAnsi="Arial" w:cs="Arial"/>
          <w:sz w:val="24"/>
          <w:szCs w:val="24"/>
        </w:rPr>
      </w:pPr>
    </w:p>
    <w:sectPr w:rsidRPr="00646B0F" w:rsidR="00656F02" w:rsidSect="00646B0F">
      <w:headerReference w:type="default" r:id="rId10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36C" w:rsidP="008D08D9" w:rsidRDefault="00B1036C" w14:paraId="4B2457E4" w14:textId="77777777">
      <w:r>
        <w:separator/>
      </w:r>
    </w:p>
  </w:endnote>
  <w:endnote w:type="continuationSeparator" w:id="0">
    <w:p w:rsidR="00B1036C" w:rsidP="008D08D9" w:rsidRDefault="00B1036C" w14:paraId="33458CE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36C" w:rsidP="008D08D9" w:rsidRDefault="00B1036C" w14:paraId="719FEA74" w14:textId="77777777">
      <w:r>
        <w:separator/>
      </w:r>
    </w:p>
  </w:footnote>
  <w:footnote w:type="continuationSeparator" w:id="0">
    <w:p w:rsidR="00B1036C" w:rsidP="008D08D9" w:rsidRDefault="00B1036C" w14:paraId="504600A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992564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646B0F" w:rsidR="00646B0F" w:rsidRDefault="00646B0F" w14:paraId="477AF7EC" w14:textId="25C55D95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646B0F">
          <w:rPr>
            <w:rFonts w:ascii="Arial" w:hAnsi="Arial" w:cs="Arial"/>
            <w:sz w:val="24"/>
            <w:szCs w:val="24"/>
          </w:rPr>
          <w:fldChar w:fldCharType="begin"/>
        </w:r>
        <w:r w:rsidRPr="00646B0F">
          <w:rPr>
            <w:rFonts w:ascii="Arial" w:hAnsi="Arial" w:cs="Arial"/>
            <w:sz w:val="24"/>
            <w:szCs w:val="24"/>
          </w:rPr>
          <w:instrText>PAGE   \* MERGEFORMAT</w:instrText>
        </w:r>
        <w:r w:rsidRPr="00646B0F">
          <w:rPr>
            <w:rFonts w:ascii="Arial" w:hAnsi="Arial" w:cs="Arial"/>
            <w:sz w:val="24"/>
            <w:szCs w:val="24"/>
          </w:rPr>
          <w:fldChar w:fldCharType="separate"/>
        </w:r>
        <w:r w:rsidRPr="00646B0F">
          <w:rPr>
            <w:rFonts w:ascii="Arial" w:hAnsi="Arial" w:cs="Arial"/>
            <w:sz w:val="24"/>
            <w:szCs w:val="24"/>
          </w:rPr>
          <w:t>2</w:t>
        </w:r>
        <w:r w:rsidRPr="00646B0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646B0F" w:rsidR="0037320D" w:rsidP="00646B0F" w:rsidRDefault="00646B0F" w14:paraId="0226BFF0" w14:textId="59ED0A7C">
    <w:pPr>
      <w:pStyle w:val="Zaglavlje"/>
      <w:tabs>
        <w:tab w:val="clear" w:pos="4153"/>
        <w:tab w:val="clear" w:pos="8306"/>
        <w:tab w:val="left" w:pos="6364"/>
      </w:tabs>
      <w:rPr>
        <w:rFonts w:ascii="Arial" w:hAnsi="Arial" w:cs="Arial"/>
        <w:sz w:val="24"/>
        <w:szCs w:val="24"/>
      </w:rPr>
    </w:pPr>
    <w:r>
      <w:rPr>
        <w:sz w:val="24"/>
        <w:szCs w:val="24"/>
      </w:rPr>
      <w:tab/>
    </w:r>
    <w:r w:rsidRPr="00646B0F">
      <w:rPr>
        <w:rFonts w:ascii="Arial" w:hAnsi="Arial" w:cs="Arial"/>
        <w:sz w:val="24"/>
        <w:szCs w:val="24"/>
      </w:rPr>
      <w:t>Broj: Ppž-11636/2025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0F5D29"/>
    <w:multiLevelType w:val="hybridMultilevel"/>
    <w:tmpl w:val="A6EC444C"/>
    <w:lvl w:ilvl="0" w:tplc="78527A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E6012B"/>
    <w:multiLevelType w:val="hybridMultilevel"/>
    <w:tmpl w:val="217615A6"/>
    <w:lvl w:ilvl="0" w:tplc="5FAA95EC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49E"/>
    <w:rsid w:val="000174CD"/>
    <w:rsid w:val="00025882"/>
    <w:rsid w:val="000564B7"/>
    <w:rsid w:val="00060EB1"/>
    <w:rsid w:val="00076325"/>
    <w:rsid w:val="000767B1"/>
    <w:rsid w:val="000901CB"/>
    <w:rsid w:val="0009117F"/>
    <w:rsid w:val="000A4E7D"/>
    <w:rsid w:val="000B68D1"/>
    <w:rsid w:val="000C1E93"/>
    <w:rsid w:val="000D1FEC"/>
    <w:rsid w:val="000E3E59"/>
    <w:rsid w:val="000E7AB9"/>
    <w:rsid w:val="0010080F"/>
    <w:rsid w:val="001062EE"/>
    <w:rsid w:val="001111A9"/>
    <w:rsid w:val="00111820"/>
    <w:rsid w:val="001118F1"/>
    <w:rsid w:val="00124075"/>
    <w:rsid w:val="00132175"/>
    <w:rsid w:val="00137DA6"/>
    <w:rsid w:val="00150B75"/>
    <w:rsid w:val="00167BDB"/>
    <w:rsid w:val="001731FC"/>
    <w:rsid w:val="001741A8"/>
    <w:rsid w:val="00177B88"/>
    <w:rsid w:val="001A5390"/>
    <w:rsid w:val="001D6028"/>
    <w:rsid w:val="00201D36"/>
    <w:rsid w:val="00212D9B"/>
    <w:rsid w:val="0024773A"/>
    <w:rsid w:val="00252A68"/>
    <w:rsid w:val="002631FE"/>
    <w:rsid w:val="0026430C"/>
    <w:rsid w:val="0026458F"/>
    <w:rsid w:val="0026472B"/>
    <w:rsid w:val="002866B4"/>
    <w:rsid w:val="00287D44"/>
    <w:rsid w:val="002A05FF"/>
    <w:rsid w:val="002A229B"/>
    <w:rsid w:val="002B7CAF"/>
    <w:rsid w:val="002C1D4F"/>
    <w:rsid w:val="002D3733"/>
    <w:rsid w:val="002D5AC4"/>
    <w:rsid w:val="002F09B5"/>
    <w:rsid w:val="003076B3"/>
    <w:rsid w:val="00344D33"/>
    <w:rsid w:val="00350AEA"/>
    <w:rsid w:val="0037320D"/>
    <w:rsid w:val="0037423E"/>
    <w:rsid w:val="00385C10"/>
    <w:rsid w:val="00394D00"/>
    <w:rsid w:val="003A051B"/>
    <w:rsid w:val="003C7FEB"/>
    <w:rsid w:val="003F349E"/>
    <w:rsid w:val="0042159C"/>
    <w:rsid w:val="004314C6"/>
    <w:rsid w:val="0044347C"/>
    <w:rsid w:val="00464E23"/>
    <w:rsid w:val="00465AEE"/>
    <w:rsid w:val="004838D2"/>
    <w:rsid w:val="004838E8"/>
    <w:rsid w:val="00492ED2"/>
    <w:rsid w:val="00493557"/>
    <w:rsid w:val="004941F4"/>
    <w:rsid w:val="004D442A"/>
    <w:rsid w:val="004D55D8"/>
    <w:rsid w:val="004E00E7"/>
    <w:rsid w:val="004E47F3"/>
    <w:rsid w:val="004F59CB"/>
    <w:rsid w:val="0050456E"/>
    <w:rsid w:val="00525BAC"/>
    <w:rsid w:val="00560281"/>
    <w:rsid w:val="00560E52"/>
    <w:rsid w:val="00570E75"/>
    <w:rsid w:val="00577E2C"/>
    <w:rsid w:val="005A52D8"/>
    <w:rsid w:val="005B607A"/>
    <w:rsid w:val="005D46F1"/>
    <w:rsid w:val="0060273D"/>
    <w:rsid w:val="00624CF7"/>
    <w:rsid w:val="00627E83"/>
    <w:rsid w:val="00646B0F"/>
    <w:rsid w:val="006538D9"/>
    <w:rsid w:val="006556B8"/>
    <w:rsid w:val="00655D75"/>
    <w:rsid w:val="00656F02"/>
    <w:rsid w:val="006624F4"/>
    <w:rsid w:val="00662C42"/>
    <w:rsid w:val="00670CE2"/>
    <w:rsid w:val="006A1A44"/>
    <w:rsid w:val="006A71F9"/>
    <w:rsid w:val="006F0C49"/>
    <w:rsid w:val="006F59E6"/>
    <w:rsid w:val="00705CDA"/>
    <w:rsid w:val="007072BE"/>
    <w:rsid w:val="00712BA2"/>
    <w:rsid w:val="00722174"/>
    <w:rsid w:val="00733FE4"/>
    <w:rsid w:val="0075337A"/>
    <w:rsid w:val="0075417B"/>
    <w:rsid w:val="00756047"/>
    <w:rsid w:val="00783032"/>
    <w:rsid w:val="00792F9D"/>
    <w:rsid w:val="007A45B8"/>
    <w:rsid w:val="007A59CC"/>
    <w:rsid w:val="007E7C8E"/>
    <w:rsid w:val="007F1377"/>
    <w:rsid w:val="008075CB"/>
    <w:rsid w:val="00826501"/>
    <w:rsid w:val="00844263"/>
    <w:rsid w:val="008B005A"/>
    <w:rsid w:val="008B48ED"/>
    <w:rsid w:val="008D08D9"/>
    <w:rsid w:val="008D58C5"/>
    <w:rsid w:val="008F01E1"/>
    <w:rsid w:val="00907023"/>
    <w:rsid w:val="00914563"/>
    <w:rsid w:val="00923985"/>
    <w:rsid w:val="0092546E"/>
    <w:rsid w:val="00940B49"/>
    <w:rsid w:val="00945F53"/>
    <w:rsid w:val="009751E5"/>
    <w:rsid w:val="0098475E"/>
    <w:rsid w:val="009A487A"/>
    <w:rsid w:val="009B4E9B"/>
    <w:rsid w:val="009E296F"/>
    <w:rsid w:val="00A03423"/>
    <w:rsid w:val="00A06A15"/>
    <w:rsid w:val="00A44A47"/>
    <w:rsid w:val="00A519A3"/>
    <w:rsid w:val="00A607AF"/>
    <w:rsid w:val="00A62828"/>
    <w:rsid w:val="00A71E6D"/>
    <w:rsid w:val="00A720BF"/>
    <w:rsid w:val="00A77C50"/>
    <w:rsid w:val="00A85EA4"/>
    <w:rsid w:val="00A90619"/>
    <w:rsid w:val="00A90AD4"/>
    <w:rsid w:val="00AB0D10"/>
    <w:rsid w:val="00AB6E4D"/>
    <w:rsid w:val="00AC26B1"/>
    <w:rsid w:val="00AF4079"/>
    <w:rsid w:val="00B014FC"/>
    <w:rsid w:val="00B1036C"/>
    <w:rsid w:val="00B1326F"/>
    <w:rsid w:val="00B340A9"/>
    <w:rsid w:val="00B56CB7"/>
    <w:rsid w:val="00B60762"/>
    <w:rsid w:val="00B64677"/>
    <w:rsid w:val="00B87668"/>
    <w:rsid w:val="00BB56F1"/>
    <w:rsid w:val="00BC202A"/>
    <w:rsid w:val="00BC4ED4"/>
    <w:rsid w:val="00BF6EE2"/>
    <w:rsid w:val="00C04DFC"/>
    <w:rsid w:val="00C557E2"/>
    <w:rsid w:val="00C66E24"/>
    <w:rsid w:val="00C73477"/>
    <w:rsid w:val="00CB2403"/>
    <w:rsid w:val="00CB344F"/>
    <w:rsid w:val="00CC50C6"/>
    <w:rsid w:val="00CD217D"/>
    <w:rsid w:val="00CE00ED"/>
    <w:rsid w:val="00CF26AB"/>
    <w:rsid w:val="00D346BB"/>
    <w:rsid w:val="00D41274"/>
    <w:rsid w:val="00D41E9D"/>
    <w:rsid w:val="00D44884"/>
    <w:rsid w:val="00D54CFC"/>
    <w:rsid w:val="00D72A77"/>
    <w:rsid w:val="00D87CB7"/>
    <w:rsid w:val="00DD6E7B"/>
    <w:rsid w:val="00DE0FB9"/>
    <w:rsid w:val="00DE49B3"/>
    <w:rsid w:val="00DF7971"/>
    <w:rsid w:val="00E01F60"/>
    <w:rsid w:val="00E177FC"/>
    <w:rsid w:val="00E42E2F"/>
    <w:rsid w:val="00E44920"/>
    <w:rsid w:val="00E521F2"/>
    <w:rsid w:val="00E71BA7"/>
    <w:rsid w:val="00E83EAE"/>
    <w:rsid w:val="00E92559"/>
    <w:rsid w:val="00EA11DF"/>
    <w:rsid w:val="00EA6A47"/>
    <w:rsid w:val="00EA73C4"/>
    <w:rsid w:val="00EC6567"/>
    <w:rsid w:val="00EC7F8C"/>
    <w:rsid w:val="00ED26D2"/>
    <w:rsid w:val="00EE5747"/>
    <w:rsid w:val="00EF3CB8"/>
    <w:rsid w:val="00EF6F68"/>
    <w:rsid w:val="00F04BE1"/>
    <w:rsid w:val="00F069D0"/>
    <w:rsid w:val="00F14A3F"/>
    <w:rsid w:val="00F30F76"/>
    <w:rsid w:val="00F40C57"/>
    <w:rsid w:val="00F512F9"/>
    <w:rsid w:val="00F54168"/>
    <w:rsid w:val="00F57452"/>
    <w:rsid w:val="00F641D4"/>
    <w:rsid w:val="00F644A0"/>
    <w:rsid w:val="00F650E6"/>
    <w:rsid w:val="00F91B4B"/>
    <w:rsid w:val="00FD4EEE"/>
    <w:rsid w:val="00FE6198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B3CA017"/>
  <w15:docId w15:val="{CA390CDA-98ED-4215-97C8-805F9222FE8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0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F349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349E"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3F349E"/>
    <w:pPr>
      <w:keepNext/>
      <w:jc w:val="center"/>
      <w:outlineLvl w:val="1"/>
    </w:pPr>
    <w:rPr>
      <w:b/>
      <w:sz w:val="24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3F349E"/>
    <w:pPr>
      <w:keepNext/>
      <w:jc w:val="center"/>
      <w:outlineLvl w:val="2"/>
    </w:pPr>
    <w:rPr>
      <w:sz w:val="24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3F349E"/>
    <w:pPr>
      <w:keepNext/>
      <w:jc w:val="both"/>
      <w:outlineLvl w:val="3"/>
    </w:pPr>
    <w:rPr>
      <w:sz w:val="24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3F349E"/>
    <w:pPr>
      <w:keepNext/>
      <w:ind w:firstLine="720"/>
      <w:jc w:val="center"/>
      <w:outlineLvl w:val="4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F349E"/>
    <w:rPr>
      <w:rFonts w:ascii="Times New Roman" w:hAnsi="Times New Roman" w:eastAsia="Times New Roman" w:cs="Times New Roman"/>
      <w:b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3F349E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Naslov3Char" w:customStyle="true">
    <w:name w:val="Naslov 3 Char"/>
    <w:basedOn w:val="Zadanifontodlomka"/>
    <w:link w:val="Naslov3"/>
    <w:semiHidden/>
    <w:rsid w:val="003F349E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Naslov4Char" w:customStyle="true">
    <w:name w:val="Naslov 4 Char"/>
    <w:basedOn w:val="Zadanifontodlomka"/>
    <w:link w:val="Naslov4"/>
    <w:semiHidden/>
    <w:rsid w:val="003F349E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Naslov5Char" w:customStyle="true">
    <w:name w:val="Naslov 5 Char"/>
    <w:basedOn w:val="Zadanifontodlomka"/>
    <w:link w:val="Naslov5"/>
    <w:semiHidden/>
    <w:rsid w:val="003F349E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F349E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F349E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D08D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D08D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137DA6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613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941CA67-9E76-4B19-A8BA-07CAFBAD511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595</properties:Words>
  <properties:Characters>3397</properties:Characters>
  <properties:Lines>28</properties:Lines>
  <properties:Paragraphs>7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2026-02-18T11:08:00Z</dcterms:created>
  <dc:creator>Gordana Korotaj</dc:creator>
  <cp:lastModifiedBy>Snježana Vidoš</cp:lastModifiedBy>
  <cp:lastPrinted>2019-10-21T07:50:00Z</cp:lastPrinted>
  <dcterms:modified xmlns:xsi="http://www.w3.org/2001/XMLSchema-instance" xsi:type="dcterms:W3CDTF">2026-03-02T08:34:00Z</dcterms:modified>
  <cp:revision>7</cp:revision>
</cp:coreProperties>
</file>